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4757"/>
        <w:gridCol w:w="3829"/>
      </w:tblGrid>
      <w:tr w:rsidR="00DE54E0" w:rsidRPr="00C71ACD" w14:paraId="1A2AC44D" w14:textId="77777777" w:rsidTr="00B613DE">
        <w:trPr>
          <w:cantSplit/>
          <w:trHeight w:val="680"/>
        </w:trPr>
        <w:tc>
          <w:tcPr>
            <w:tcW w:w="1059" w:type="dxa"/>
          </w:tcPr>
          <w:p w14:paraId="205057B3" w14:textId="5760C3B1" w:rsidR="00DE54E0" w:rsidRPr="00C71ACD" w:rsidRDefault="00DE54E0" w:rsidP="00DE54E0">
            <w:pPr>
              <w:tabs>
                <w:tab w:val="center" w:pos="1985"/>
              </w:tabs>
              <w:spacing w:after="0" w:line="240" w:lineRule="auto"/>
              <w:ind w:right="2340"/>
              <w:rPr>
                <w:rFonts w:asciiTheme="minorHAnsi" w:eastAsia="Times New Roman" w:hAnsiTheme="minorHAnsi" w:cstheme="minorHAnsi"/>
                <w:lang w:val="de-DE" w:eastAsia="de-AT"/>
              </w:rPr>
            </w:pPr>
            <w:bookmarkStart w:id="0" w:name="_GoBack"/>
            <w:bookmarkEnd w:id="0"/>
          </w:p>
        </w:tc>
        <w:tc>
          <w:tcPr>
            <w:tcW w:w="4757" w:type="dxa"/>
          </w:tcPr>
          <w:p w14:paraId="45413A14" w14:textId="36405257" w:rsidR="00DE54E0" w:rsidRPr="00C71ACD" w:rsidRDefault="00DE54E0" w:rsidP="0008118E">
            <w:pPr>
              <w:spacing w:after="0" w:line="240" w:lineRule="auto"/>
              <w:rPr>
                <w:rFonts w:asciiTheme="minorHAnsi" w:eastAsia="Times New Roman" w:hAnsiTheme="minorHAnsi" w:cstheme="minorHAnsi"/>
                <w:lang w:val="de-DE" w:eastAsia="de-AT"/>
              </w:rPr>
            </w:pPr>
          </w:p>
        </w:tc>
        <w:tc>
          <w:tcPr>
            <w:tcW w:w="3829" w:type="dxa"/>
          </w:tcPr>
          <w:p w14:paraId="725DF91D" w14:textId="77777777" w:rsidR="00DE54E0" w:rsidRPr="00C71ACD" w:rsidRDefault="00DE54E0" w:rsidP="00DE54E0">
            <w:pPr>
              <w:spacing w:after="0" w:line="240" w:lineRule="auto"/>
              <w:rPr>
                <w:rFonts w:asciiTheme="minorHAnsi" w:eastAsia="Times New Roman" w:hAnsiTheme="minorHAnsi" w:cstheme="minorHAnsi"/>
                <w:lang w:val="de-DE" w:eastAsia="de-AT"/>
              </w:rPr>
            </w:pPr>
          </w:p>
        </w:tc>
      </w:tr>
    </w:tbl>
    <w:p w14:paraId="61CE04C0" w14:textId="65B9ED7E" w:rsidR="00DE54E0" w:rsidRPr="00C71ACD" w:rsidRDefault="00DE54E0" w:rsidP="00B613DE">
      <w:pPr>
        <w:spacing w:after="0" w:line="240" w:lineRule="auto"/>
        <w:rPr>
          <w:rFonts w:asciiTheme="minorHAnsi" w:eastAsia="Times New Roman" w:hAnsiTheme="minorHAnsi" w:cstheme="minorHAnsi"/>
          <w:szCs w:val="20"/>
          <w:lang w:val="de-DE" w:eastAsia="de-AT"/>
        </w:rPr>
      </w:pPr>
    </w:p>
    <w:p w14:paraId="4A46883F" w14:textId="77777777" w:rsidR="00B613DE" w:rsidRPr="00C71ACD" w:rsidRDefault="00B613DE" w:rsidP="00B613DE">
      <w:pPr>
        <w:pStyle w:val="Textkrper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71ACD">
        <w:rPr>
          <w:rFonts w:asciiTheme="minorHAnsi" w:hAnsiTheme="minorHAnsi" w:cstheme="minorHAnsi"/>
          <w:b/>
          <w:sz w:val="40"/>
          <w:szCs w:val="40"/>
        </w:rPr>
        <w:t>Theresianische Militärakademie</w:t>
      </w:r>
    </w:p>
    <w:p w14:paraId="0EE5B248" w14:textId="77777777" w:rsidR="00B613DE" w:rsidRPr="00C71ACD" w:rsidRDefault="00B613DE" w:rsidP="00B613DE">
      <w:pPr>
        <w:pStyle w:val="Textkrper"/>
        <w:rPr>
          <w:rFonts w:asciiTheme="minorHAnsi" w:hAnsiTheme="minorHAnsi" w:cstheme="minorHAnsi"/>
          <w:b/>
          <w:sz w:val="40"/>
          <w:szCs w:val="40"/>
        </w:rPr>
      </w:pPr>
    </w:p>
    <w:p w14:paraId="1CF51C05" w14:textId="77777777" w:rsidR="00B613DE" w:rsidRPr="00C71ACD" w:rsidRDefault="00B613DE" w:rsidP="00B613DE">
      <w:pPr>
        <w:pStyle w:val="Textkrper"/>
        <w:jc w:val="center"/>
        <w:rPr>
          <w:rFonts w:asciiTheme="minorHAnsi" w:hAnsiTheme="minorHAnsi" w:cstheme="minorHAnsi"/>
          <w:szCs w:val="26"/>
        </w:rPr>
      </w:pPr>
      <w:r w:rsidRPr="00C71ACD">
        <w:rPr>
          <w:rFonts w:asciiTheme="minorHAnsi" w:hAnsiTheme="minorHAnsi" w:cstheme="minorHAnsi"/>
          <w:noProof/>
          <w:lang w:val="de-AT"/>
        </w:rPr>
        <w:drawing>
          <wp:inline distT="0" distB="0" distL="0" distR="0" wp14:anchorId="0240B793" wp14:editId="07CF2805">
            <wp:extent cx="1090800" cy="1411200"/>
            <wp:effectExtent l="0" t="0" r="0" b="0"/>
            <wp:docPr id="1" name="Picture 2" descr="C:\Users\xnv6\Desktop\AEIOU_Theresianische_Militärakademi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xnv6\Desktop\AEIOU_Theresianische_Militärakademi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14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FF9B57" w14:textId="77777777" w:rsidR="00B613DE" w:rsidRPr="00C71ACD" w:rsidRDefault="00B613DE" w:rsidP="00B613DE">
      <w:pPr>
        <w:spacing w:after="0" w:line="240" w:lineRule="auto"/>
        <w:jc w:val="center"/>
        <w:rPr>
          <w:rFonts w:asciiTheme="minorHAnsi" w:eastAsia="Times New Roman" w:hAnsiTheme="minorHAnsi" w:cstheme="minorHAnsi"/>
          <w:szCs w:val="20"/>
          <w:lang w:val="de-DE" w:eastAsia="de-AT"/>
        </w:rPr>
      </w:pPr>
    </w:p>
    <w:p w14:paraId="379932AF" w14:textId="77777777" w:rsidR="00DE54E0" w:rsidRPr="00F40C0A" w:rsidRDefault="00DE54E0" w:rsidP="00F40C0A">
      <w:pPr>
        <w:suppressAutoHyphens/>
        <w:spacing w:after="0" w:line="276" w:lineRule="auto"/>
        <w:jc w:val="center"/>
        <w:rPr>
          <w:rFonts w:asciiTheme="minorHAnsi" w:hAnsiTheme="minorHAnsi" w:cstheme="minorHAnsi"/>
          <w:b/>
          <w:sz w:val="36"/>
          <w:szCs w:val="36"/>
          <w:lang w:val="es-ES"/>
        </w:rPr>
      </w:pPr>
      <w:r w:rsidRPr="00F40C0A">
        <w:rPr>
          <w:rFonts w:asciiTheme="minorHAnsi" w:hAnsiTheme="minorHAnsi" w:cstheme="minorHAnsi"/>
          <w:b/>
          <w:sz w:val="36"/>
          <w:szCs w:val="36"/>
          <w:lang w:val="es-ES"/>
        </w:rPr>
        <w:t xml:space="preserve">C U R </w:t>
      </w:r>
      <w:proofErr w:type="spellStart"/>
      <w:r w:rsidRPr="00F40C0A">
        <w:rPr>
          <w:rFonts w:asciiTheme="minorHAnsi" w:hAnsiTheme="minorHAnsi" w:cstheme="minorHAnsi"/>
          <w:b/>
          <w:sz w:val="36"/>
          <w:szCs w:val="36"/>
          <w:lang w:val="es-ES"/>
        </w:rPr>
        <w:t>R</w:t>
      </w:r>
      <w:proofErr w:type="spellEnd"/>
      <w:r w:rsidRPr="00F40C0A">
        <w:rPr>
          <w:rFonts w:asciiTheme="minorHAnsi" w:hAnsiTheme="minorHAnsi" w:cstheme="minorHAnsi"/>
          <w:b/>
          <w:sz w:val="36"/>
          <w:szCs w:val="36"/>
          <w:lang w:val="es-ES"/>
        </w:rPr>
        <w:t xml:space="preserve"> I C U L U M</w:t>
      </w:r>
    </w:p>
    <w:p w14:paraId="15A399B3" w14:textId="77777777" w:rsidR="00DE54E0" w:rsidRPr="00C71ACD" w:rsidRDefault="00DE54E0" w:rsidP="00B613DE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de-AT"/>
        </w:rPr>
      </w:pPr>
    </w:p>
    <w:p w14:paraId="404C301C" w14:textId="0416FCD8" w:rsidR="00DE54E0" w:rsidRPr="00C71ACD" w:rsidRDefault="00DE54E0" w:rsidP="00DE54E0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de-DE" w:eastAsia="de-AT"/>
        </w:rPr>
      </w:pPr>
      <w:r w:rsidRPr="00C71AC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de-DE" w:eastAsia="de-AT"/>
        </w:rPr>
        <w:t xml:space="preserve">für </w:t>
      </w:r>
      <w:r w:rsidR="0008118E" w:rsidRPr="00C71AC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de-DE" w:eastAsia="de-AT"/>
        </w:rPr>
        <w:t>den Lehrgang</w:t>
      </w:r>
    </w:p>
    <w:p w14:paraId="4F73B4E1" w14:textId="77777777" w:rsidR="00DE54E0" w:rsidRPr="00C71ACD" w:rsidRDefault="00DE54E0" w:rsidP="00B613D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de-DE" w:eastAsia="de-AT"/>
        </w:rPr>
      </w:pPr>
    </w:p>
    <w:p w14:paraId="008C1DB5" w14:textId="6F330E7D" w:rsidR="00DE54E0" w:rsidRPr="00F40C0A" w:rsidRDefault="00252F2D" w:rsidP="00F40C0A">
      <w:pPr>
        <w:spacing w:after="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40C0A">
        <w:rPr>
          <w:rFonts w:asciiTheme="minorHAnsi" w:hAnsiTheme="minorHAnsi" w:cstheme="minorHAnsi"/>
          <w:b/>
          <w:sz w:val="32"/>
          <w:szCs w:val="32"/>
        </w:rPr>
        <w:t>Gespräch</w:t>
      </w:r>
      <w:r w:rsidR="00EE6636" w:rsidRPr="00F40C0A">
        <w:rPr>
          <w:rFonts w:asciiTheme="minorHAnsi" w:hAnsiTheme="minorHAnsi" w:cstheme="minorHAnsi"/>
          <w:b/>
          <w:sz w:val="32"/>
          <w:szCs w:val="32"/>
        </w:rPr>
        <w:t>s</w:t>
      </w:r>
      <w:r w:rsidR="00DA65CD">
        <w:rPr>
          <w:rFonts w:asciiTheme="minorHAnsi" w:hAnsiTheme="minorHAnsi" w:cstheme="minorHAnsi"/>
          <w:b/>
          <w:sz w:val="32"/>
          <w:szCs w:val="32"/>
        </w:rPr>
        <w:t>-</w:t>
      </w:r>
      <w:r w:rsidR="0008118E" w:rsidRPr="00F40C0A">
        <w:rPr>
          <w:rFonts w:asciiTheme="minorHAnsi" w:hAnsiTheme="minorHAnsi" w:cstheme="minorHAnsi"/>
          <w:b/>
          <w:sz w:val="32"/>
          <w:szCs w:val="32"/>
        </w:rPr>
        <w:t>Führung</w:t>
      </w:r>
    </w:p>
    <w:p w14:paraId="1A5C6A9E" w14:textId="2A487AAE" w:rsidR="00DE54E0" w:rsidRPr="00C71ACD" w:rsidRDefault="00DE54E0" w:rsidP="00DE54E0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de-DE" w:eastAsia="de-AT"/>
        </w:rPr>
      </w:pPr>
      <w:r w:rsidRPr="00C71AC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de-DE" w:eastAsia="de-AT"/>
        </w:rPr>
        <w:t>(</w:t>
      </w:r>
      <w:proofErr w:type="spellStart"/>
      <w:r w:rsidR="00C03A24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de-DE" w:eastAsia="de-AT"/>
        </w:rPr>
        <w:t>GeFü</w:t>
      </w:r>
      <w:proofErr w:type="spellEnd"/>
      <w:r w:rsidRPr="00C71ACD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de-DE" w:eastAsia="de-AT"/>
        </w:rPr>
        <w:t>)</w:t>
      </w:r>
    </w:p>
    <w:p w14:paraId="1392CCDE" w14:textId="3ADEE15C" w:rsidR="00DE54E0" w:rsidRDefault="00DE54E0" w:rsidP="00B613DE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val="de-DE" w:eastAsia="de-AT"/>
        </w:rPr>
      </w:pPr>
    </w:p>
    <w:p w14:paraId="091C5519" w14:textId="76D43852" w:rsidR="00F40C0A" w:rsidRDefault="00F40C0A" w:rsidP="00B613DE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val="de-DE" w:eastAsia="de-AT"/>
        </w:rPr>
      </w:pPr>
    </w:p>
    <w:p w14:paraId="46818897" w14:textId="77777777" w:rsidR="00F40C0A" w:rsidRPr="00C71ACD" w:rsidRDefault="00F40C0A" w:rsidP="00B613DE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val="de-DE" w:eastAsia="de-AT"/>
        </w:rPr>
      </w:pPr>
    </w:p>
    <w:p w14:paraId="01CA25BD" w14:textId="77777777" w:rsidR="00DE54E0" w:rsidRPr="00F40C0A" w:rsidRDefault="00DE54E0" w:rsidP="00F40C0A">
      <w:pPr>
        <w:spacing w:after="0" w:line="276" w:lineRule="auto"/>
        <w:jc w:val="center"/>
        <w:rPr>
          <w:rFonts w:asciiTheme="minorHAnsi" w:hAnsiTheme="minorHAnsi" w:cstheme="minorHAnsi"/>
          <w:b/>
          <w:szCs w:val="26"/>
        </w:rPr>
      </w:pPr>
      <w:r w:rsidRPr="00F40C0A">
        <w:rPr>
          <w:rFonts w:asciiTheme="minorHAnsi" w:hAnsiTheme="minorHAnsi" w:cstheme="minorHAnsi"/>
          <w:b/>
          <w:szCs w:val="26"/>
        </w:rPr>
        <w:t>entwickelt durch</w:t>
      </w:r>
    </w:p>
    <w:p w14:paraId="526E2786" w14:textId="594988C1" w:rsidR="00C0141A" w:rsidRPr="00F40C0A" w:rsidRDefault="00C0141A" w:rsidP="00F40C0A">
      <w:pPr>
        <w:spacing w:after="0" w:line="276" w:lineRule="auto"/>
        <w:jc w:val="center"/>
        <w:rPr>
          <w:rFonts w:asciiTheme="minorHAnsi" w:hAnsiTheme="minorHAnsi" w:cstheme="minorHAnsi"/>
          <w:szCs w:val="26"/>
        </w:rPr>
      </w:pPr>
      <w:r w:rsidRPr="00F40C0A">
        <w:rPr>
          <w:rFonts w:asciiTheme="minorHAnsi" w:hAnsiTheme="minorHAnsi" w:cstheme="minorHAnsi"/>
          <w:szCs w:val="26"/>
        </w:rPr>
        <w:t>Theresianische Militärakademie</w:t>
      </w:r>
      <w:r w:rsidR="00B613DE" w:rsidRPr="00F40C0A">
        <w:rPr>
          <w:rFonts w:asciiTheme="minorHAnsi" w:hAnsiTheme="minorHAnsi" w:cstheme="minorHAnsi"/>
          <w:szCs w:val="26"/>
        </w:rPr>
        <w:t>/</w:t>
      </w:r>
      <w:r w:rsidRPr="00F40C0A">
        <w:rPr>
          <w:rFonts w:asciiTheme="minorHAnsi" w:hAnsiTheme="minorHAnsi" w:cstheme="minorHAnsi"/>
          <w:szCs w:val="26"/>
        </w:rPr>
        <w:t>Institut für Offiziersweiterbildung</w:t>
      </w:r>
    </w:p>
    <w:p w14:paraId="4CDD2E4E" w14:textId="77777777" w:rsidR="00DE54E0" w:rsidRPr="00C71ACD" w:rsidRDefault="00DE54E0" w:rsidP="00DE54E0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val="de-DE" w:eastAsia="de-AT"/>
        </w:rPr>
      </w:pPr>
    </w:p>
    <w:p w14:paraId="6E487E13" w14:textId="77777777" w:rsidR="00DE54E0" w:rsidRPr="00C71ACD" w:rsidRDefault="00DE54E0" w:rsidP="00B613DE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val="de-DE" w:eastAsia="de-AT"/>
        </w:rPr>
      </w:pPr>
    </w:p>
    <w:p w14:paraId="6E1991EA" w14:textId="77777777" w:rsidR="00DE54E0" w:rsidRPr="00F40C0A" w:rsidRDefault="00DE54E0" w:rsidP="00F40C0A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40C0A">
        <w:rPr>
          <w:rFonts w:asciiTheme="minorHAnsi" w:hAnsiTheme="minorHAnsi" w:cstheme="minorHAnsi"/>
          <w:sz w:val="28"/>
          <w:szCs w:val="28"/>
        </w:rPr>
        <w:t>Sachlich für die inhaltliche und formale Richtigkeit:</w:t>
      </w:r>
    </w:p>
    <w:p w14:paraId="65FFB751" w14:textId="0E368883" w:rsidR="00DE54E0" w:rsidRPr="00F40C0A" w:rsidRDefault="0008118E" w:rsidP="00F40C0A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40C0A">
        <w:rPr>
          <w:rFonts w:asciiTheme="minorHAnsi" w:hAnsiTheme="minorHAnsi" w:cstheme="minorHAnsi"/>
          <w:sz w:val="28"/>
          <w:szCs w:val="28"/>
        </w:rPr>
        <w:t>W</w:t>
      </w:r>
      <w:r w:rsidR="00B613DE" w:rsidRPr="00F40C0A">
        <w:rPr>
          <w:rFonts w:asciiTheme="minorHAnsi" w:hAnsiTheme="minorHAnsi" w:cstheme="minorHAnsi"/>
          <w:sz w:val="28"/>
          <w:szCs w:val="28"/>
        </w:rPr>
        <w:t>R.NEUSTADT</w:t>
      </w:r>
      <w:r w:rsidRPr="00F40C0A">
        <w:rPr>
          <w:rFonts w:asciiTheme="minorHAnsi" w:hAnsiTheme="minorHAnsi" w:cstheme="minorHAnsi"/>
          <w:sz w:val="28"/>
          <w:szCs w:val="28"/>
        </w:rPr>
        <w:t xml:space="preserve">, </w:t>
      </w:r>
      <w:r w:rsidR="0044542C">
        <w:rPr>
          <w:rFonts w:asciiTheme="minorHAnsi" w:hAnsiTheme="minorHAnsi" w:cstheme="minorHAnsi"/>
          <w:sz w:val="28"/>
          <w:szCs w:val="28"/>
        </w:rPr>
        <w:t>02</w:t>
      </w:r>
      <w:r w:rsidR="00EE6636" w:rsidRPr="00F40C0A">
        <w:rPr>
          <w:rFonts w:asciiTheme="minorHAnsi" w:hAnsiTheme="minorHAnsi" w:cstheme="minorHAnsi"/>
          <w:sz w:val="28"/>
          <w:szCs w:val="28"/>
        </w:rPr>
        <w:t>.</w:t>
      </w:r>
      <w:r w:rsidR="0044542C">
        <w:rPr>
          <w:rFonts w:asciiTheme="minorHAnsi" w:hAnsiTheme="minorHAnsi" w:cstheme="minorHAnsi"/>
          <w:sz w:val="28"/>
          <w:szCs w:val="28"/>
        </w:rPr>
        <w:t>03</w:t>
      </w:r>
      <w:r w:rsidR="00EE6636" w:rsidRPr="00F40C0A">
        <w:rPr>
          <w:rFonts w:asciiTheme="minorHAnsi" w:hAnsiTheme="minorHAnsi" w:cstheme="minorHAnsi"/>
          <w:sz w:val="28"/>
          <w:szCs w:val="28"/>
        </w:rPr>
        <w:t>.</w:t>
      </w:r>
      <w:r w:rsidRPr="00F40C0A">
        <w:rPr>
          <w:rFonts w:asciiTheme="minorHAnsi" w:hAnsiTheme="minorHAnsi" w:cstheme="minorHAnsi"/>
          <w:sz w:val="28"/>
          <w:szCs w:val="28"/>
        </w:rPr>
        <w:t>202</w:t>
      </w:r>
      <w:r w:rsidR="00EE6636" w:rsidRPr="00F40C0A">
        <w:rPr>
          <w:rFonts w:asciiTheme="minorHAnsi" w:hAnsiTheme="minorHAnsi" w:cstheme="minorHAnsi"/>
          <w:sz w:val="28"/>
          <w:szCs w:val="28"/>
        </w:rPr>
        <w:t>2</w:t>
      </w:r>
    </w:p>
    <w:p w14:paraId="20CD85A8" w14:textId="77777777" w:rsidR="0008118E" w:rsidRPr="00C71ACD" w:rsidRDefault="0008118E" w:rsidP="0008118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de-AT"/>
        </w:rPr>
      </w:pPr>
    </w:p>
    <w:p w14:paraId="078D3628" w14:textId="77777777" w:rsidR="0008118E" w:rsidRPr="00C71ACD" w:rsidRDefault="0008118E" w:rsidP="0008118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eastAsia="de-AT"/>
        </w:rPr>
      </w:pPr>
    </w:p>
    <w:p w14:paraId="6A02BA05" w14:textId="77777777" w:rsidR="00F40C0A" w:rsidRPr="00F40C0A" w:rsidRDefault="00F40C0A" w:rsidP="00F40C0A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40C0A">
        <w:rPr>
          <w:rFonts w:asciiTheme="minorHAnsi" w:hAnsiTheme="minorHAnsi" w:cstheme="minorHAnsi"/>
          <w:sz w:val="28"/>
          <w:szCs w:val="28"/>
        </w:rPr>
        <w:t>Der Kommandant</w:t>
      </w:r>
    </w:p>
    <w:p w14:paraId="4F6351E1" w14:textId="12C1AE4E" w:rsidR="0008118E" w:rsidRPr="00F40C0A" w:rsidRDefault="00F40C0A" w:rsidP="00F40C0A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40C0A">
        <w:rPr>
          <w:rFonts w:asciiTheme="minorHAnsi" w:hAnsiTheme="minorHAnsi" w:cstheme="minorHAnsi"/>
          <w:sz w:val="28"/>
          <w:szCs w:val="28"/>
        </w:rPr>
        <w:t>der Theresianischen Militärakademie:</w:t>
      </w:r>
    </w:p>
    <w:p w14:paraId="30490B2B" w14:textId="77777777" w:rsidR="0008118E" w:rsidRPr="00C71ACD" w:rsidRDefault="0008118E" w:rsidP="0008118E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de-AT"/>
        </w:rPr>
      </w:pPr>
    </w:p>
    <w:p w14:paraId="7CB896D9" w14:textId="5B15B959" w:rsidR="00F40C0A" w:rsidRDefault="00F40C0A" w:rsidP="00F40C0A">
      <w:pPr>
        <w:spacing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3705E">
        <w:rPr>
          <w:rFonts w:cstheme="minorHAnsi"/>
          <w:noProof/>
          <w:sz w:val="28"/>
          <w:szCs w:val="28"/>
          <w:lang w:eastAsia="de-AT"/>
        </w:rPr>
        <w:drawing>
          <wp:inline distT="0" distB="0" distL="0" distR="0" wp14:anchorId="045B8158" wp14:editId="457DB8CD">
            <wp:extent cx="1603375" cy="11645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55B930B5" w14:textId="77777777" w:rsidR="0008118E" w:rsidRPr="00C71ACD" w:rsidRDefault="0008118E" w:rsidP="0008118E">
      <w:pPr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de-AT"/>
        </w:rPr>
      </w:pPr>
    </w:p>
    <w:p w14:paraId="78D5FD0A" w14:textId="77777777" w:rsidR="00C71ACD" w:rsidRPr="00C71ACD" w:rsidRDefault="00C71ACD" w:rsidP="00C71ACD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val="de-DE" w:eastAsia="de-AT"/>
        </w:rPr>
      </w:pPr>
      <w:r w:rsidRPr="00C71ACD">
        <w:rPr>
          <w:rFonts w:asciiTheme="minorHAnsi" w:eastAsia="Times New Roman" w:hAnsiTheme="minorHAnsi" w:cstheme="minorHAnsi"/>
          <w:b/>
          <w:sz w:val="28"/>
          <w:szCs w:val="28"/>
          <w:lang w:val="de-DE" w:eastAsia="de-AT"/>
        </w:rPr>
        <w:t>Inhaltsverzeichnis und ggf. Abbildungs- und Tabellenverzeichnis</w:t>
      </w:r>
    </w:p>
    <w:p w14:paraId="222D22C9" w14:textId="77777777" w:rsidR="00C71ACD" w:rsidRPr="00C71ACD" w:rsidRDefault="00C71ACD">
      <w:pPr>
        <w:pStyle w:val="Verzeichnis1"/>
        <w:tabs>
          <w:tab w:val="right" w:leader="dot" w:pos="9062"/>
        </w:tabs>
        <w:rPr>
          <w:rFonts w:eastAsia="Times New Roman"/>
          <w:lang w:val="de-DE" w:eastAsia="de-AT"/>
        </w:rPr>
      </w:pPr>
    </w:p>
    <w:p w14:paraId="0D8414E6" w14:textId="0CBCBA2A" w:rsidR="00FF3A09" w:rsidRDefault="00C71ACD">
      <w:pPr>
        <w:pStyle w:val="Verzeichnis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r w:rsidRPr="00C71ACD">
        <w:rPr>
          <w:rFonts w:eastAsia="Times New Roman"/>
          <w:lang w:val="de-DE" w:eastAsia="de-AT"/>
        </w:rPr>
        <w:fldChar w:fldCharType="begin"/>
      </w:r>
      <w:r w:rsidRPr="00C71ACD">
        <w:rPr>
          <w:rFonts w:eastAsia="Times New Roman"/>
          <w:lang w:val="de-DE" w:eastAsia="de-AT"/>
        </w:rPr>
        <w:instrText xml:space="preserve"> TOC \o "1-3" \h \z \u </w:instrText>
      </w:r>
      <w:r w:rsidRPr="00C71ACD">
        <w:rPr>
          <w:rFonts w:eastAsia="Times New Roman"/>
          <w:lang w:val="de-DE" w:eastAsia="de-AT"/>
        </w:rPr>
        <w:fldChar w:fldCharType="separate"/>
      </w:r>
      <w:hyperlink w:anchor="_Toc97110202" w:history="1">
        <w:r w:rsidR="00FF3A09" w:rsidRPr="000B2328">
          <w:rPr>
            <w:rStyle w:val="Hyperlink"/>
            <w:noProof/>
          </w:rPr>
          <w:t>1</w:t>
        </w:r>
        <w:r w:rsidR="00FF3A0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FF3A09" w:rsidRPr="000B2328">
          <w:rPr>
            <w:rStyle w:val="Hyperlink"/>
            <w:noProof/>
          </w:rPr>
          <w:t>Einbettung der Ausbildung in das Gesamtausbildungssystem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_Toc97110202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3</w:t>
        </w:r>
        <w:r w:rsidR="00FF3A09">
          <w:rPr>
            <w:noProof/>
            <w:webHidden/>
          </w:rPr>
          <w:fldChar w:fldCharType="end"/>
        </w:r>
      </w:hyperlink>
    </w:p>
    <w:p w14:paraId="1F226465" w14:textId="1FF9DBDE" w:rsidR="00FF3A09" w:rsidRDefault="005E4E1D">
      <w:pPr>
        <w:pStyle w:val="Verzeichnis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hyperlink w:anchor="_Toc97110203" w:history="1">
        <w:r w:rsidR="00FF3A09" w:rsidRPr="000B2328">
          <w:rPr>
            <w:rStyle w:val="Hyperlink"/>
            <w:noProof/>
          </w:rPr>
          <w:t>2</w:t>
        </w:r>
        <w:r w:rsidR="00FF3A0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FF3A09" w:rsidRPr="000B2328">
          <w:rPr>
            <w:rStyle w:val="Hyperlink"/>
            <w:noProof/>
          </w:rPr>
          <w:t>Ausbildungsziel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_Toc97110203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3</w:t>
        </w:r>
        <w:r w:rsidR="00FF3A09">
          <w:rPr>
            <w:noProof/>
            <w:webHidden/>
          </w:rPr>
          <w:fldChar w:fldCharType="end"/>
        </w:r>
      </w:hyperlink>
    </w:p>
    <w:p w14:paraId="057229F2" w14:textId="4582CD19" w:rsidR="00FF3A09" w:rsidRDefault="005E4E1D">
      <w:pPr>
        <w:pStyle w:val="Verzeichnis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97110204" w:history="1">
        <w:r w:rsidR="00FF3A09" w:rsidRPr="000B2328">
          <w:rPr>
            <w:rStyle w:val="Hyperlink"/>
            <w:noProof/>
          </w:rPr>
          <w:t>Lehrveranstaltungs- bzw. Ausbildungsmodul - Fragetechnik: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_Toc97110204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3</w:t>
        </w:r>
        <w:r w:rsidR="00FF3A09">
          <w:rPr>
            <w:noProof/>
            <w:webHidden/>
          </w:rPr>
          <w:fldChar w:fldCharType="end"/>
        </w:r>
      </w:hyperlink>
    </w:p>
    <w:p w14:paraId="07BFE5AF" w14:textId="523AC341" w:rsidR="00FF3A09" w:rsidRDefault="005E4E1D">
      <w:pPr>
        <w:pStyle w:val="Verzeichnis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97110205" w:history="1">
        <w:r w:rsidR="00FF3A09" w:rsidRPr="000B2328">
          <w:rPr>
            <w:rStyle w:val="Hyperlink"/>
            <w:noProof/>
          </w:rPr>
          <w:t xml:space="preserve">Lehrveranstaltungs- bzw. Ausbildungsmodul - </w:t>
        </w:r>
        <w:r w:rsidR="00FF3A09" w:rsidRPr="000B2328">
          <w:rPr>
            <w:rStyle w:val="Hyperlink"/>
            <w:bCs/>
            <w:noProof/>
          </w:rPr>
          <w:t>Konfliktbearbeitung</w:t>
        </w:r>
        <w:r w:rsidR="00FF3A09" w:rsidRPr="000B2328">
          <w:rPr>
            <w:rStyle w:val="Hyperlink"/>
            <w:noProof/>
          </w:rPr>
          <w:t>: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_Toc97110205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3</w:t>
        </w:r>
        <w:r w:rsidR="00FF3A09">
          <w:rPr>
            <w:noProof/>
            <w:webHidden/>
          </w:rPr>
          <w:fldChar w:fldCharType="end"/>
        </w:r>
      </w:hyperlink>
    </w:p>
    <w:p w14:paraId="67DB29F6" w14:textId="19BF341C" w:rsidR="00FF3A09" w:rsidRDefault="005E4E1D">
      <w:pPr>
        <w:pStyle w:val="Verzeichnis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97110206" w:history="1">
        <w:r w:rsidR="00FF3A09" w:rsidRPr="000B2328">
          <w:rPr>
            <w:rStyle w:val="Hyperlink"/>
            <w:noProof/>
          </w:rPr>
          <w:t>Lehrveranstaltungs- bzw. Ausbildungsmodul – Supervision Fallarbeit: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_Toc97110206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4</w:t>
        </w:r>
        <w:r w:rsidR="00FF3A09">
          <w:rPr>
            <w:noProof/>
            <w:webHidden/>
          </w:rPr>
          <w:fldChar w:fldCharType="end"/>
        </w:r>
      </w:hyperlink>
    </w:p>
    <w:p w14:paraId="5DE5B5D5" w14:textId="05979213" w:rsidR="00FF3A09" w:rsidRDefault="005E4E1D">
      <w:pPr>
        <w:pStyle w:val="Verzeichnis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97110207" w:history="1">
        <w:r w:rsidR="00FF3A09" w:rsidRPr="000B2328">
          <w:rPr>
            <w:rStyle w:val="Hyperlink"/>
            <w:noProof/>
          </w:rPr>
          <w:t>Lehrveranstaltungs- bzw. Ausbildungsmodul - Gesprächsarchitektur: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_Toc97110207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4</w:t>
        </w:r>
        <w:r w:rsidR="00FF3A09">
          <w:rPr>
            <w:noProof/>
            <w:webHidden/>
          </w:rPr>
          <w:fldChar w:fldCharType="end"/>
        </w:r>
      </w:hyperlink>
    </w:p>
    <w:p w14:paraId="507D82B2" w14:textId="0FCFA186" w:rsidR="00FF3A09" w:rsidRDefault="005E4E1D">
      <w:pPr>
        <w:pStyle w:val="Verzeichnis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97110208" w:history="1">
        <w:r w:rsidR="00FF3A09" w:rsidRPr="000B2328">
          <w:rPr>
            <w:rStyle w:val="Hyperlink"/>
            <w:noProof/>
          </w:rPr>
          <w:t>Lehrveranstaltungs- bzw. Ausbildungsmodul - kreative Gesprächssettings: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_Toc97110208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4</w:t>
        </w:r>
        <w:r w:rsidR="00FF3A09">
          <w:rPr>
            <w:noProof/>
            <w:webHidden/>
          </w:rPr>
          <w:fldChar w:fldCharType="end"/>
        </w:r>
      </w:hyperlink>
    </w:p>
    <w:p w14:paraId="7A0BCA17" w14:textId="7A280D36" w:rsidR="00FF3A09" w:rsidRDefault="005E4E1D">
      <w:pPr>
        <w:pStyle w:val="Verzeichnis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hyperlink w:anchor="_Toc97110209" w:history="1">
        <w:r w:rsidR="00FF3A09" w:rsidRPr="000B2328">
          <w:rPr>
            <w:rStyle w:val="Hyperlink"/>
            <w:noProof/>
          </w:rPr>
          <w:t>3</w:t>
        </w:r>
        <w:r w:rsidR="00FF3A0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FF3A09" w:rsidRPr="000B2328">
          <w:rPr>
            <w:rStyle w:val="Hyperlink"/>
            <w:noProof/>
          </w:rPr>
          <w:t>Modul- und Lehrveranstaltungsziel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_Toc97110209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4</w:t>
        </w:r>
        <w:r w:rsidR="00FF3A09">
          <w:rPr>
            <w:noProof/>
            <w:webHidden/>
          </w:rPr>
          <w:fldChar w:fldCharType="end"/>
        </w:r>
      </w:hyperlink>
    </w:p>
    <w:p w14:paraId="3154D5FC" w14:textId="6EBC04FD" w:rsidR="00FF3A09" w:rsidRDefault="005E4E1D">
      <w:pPr>
        <w:pStyle w:val="Verzeichnis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97110210" w:history="1">
        <w:r w:rsidR="00FF3A09" w:rsidRPr="000B2328">
          <w:rPr>
            <w:rStyle w:val="Hyperlink"/>
            <w:b/>
            <w:noProof/>
          </w:rPr>
          <w:t>3.1</w:t>
        </w:r>
        <w:r w:rsidR="00FF3A09">
          <w:rPr>
            <w:rFonts w:eastAsiaTheme="minorEastAsia" w:cstheme="minorBidi"/>
            <w:smallCaps w:val="0"/>
            <w:noProof/>
            <w:sz w:val="22"/>
            <w:szCs w:val="22"/>
            <w:lang w:eastAsia="de-AT"/>
          </w:rPr>
          <w:tab/>
        </w:r>
        <w:r w:rsidR="00FF3A09" w:rsidRPr="000B2328">
          <w:rPr>
            <w:rStyle w:val="Hyperlink"/>
            <w:b/>
            <w:noProof/>
          </w:rPr>
          <w:t>Modul- und Lehrveranstaltungsübersicht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_Toc97110210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4</w:t>
        </w:r>
        <w:r w:rsidR="00FF3A09">
          <w:rPr>
            <w:noProof/>
            <w:webHidden/>
          </w:rPr>
          <w:fldChar w:fldCharType="end"/>
        </w:r>
      </w:hyperlink>
    </w:p>
    <w:p w14:paraId="1EA1E151" w14:textId="0E6EEEB9" w:rsidR="00FF3A09" w:rsidRDefault="005E4E1D">
      <w:pPr>
        <w:pStyle w:val="Verzeichnis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97110211" w:history="1">
        <w:r w:rsidR="00FF3A09" w:rsidRPr="000B2328">
          <w:rPr>
            <w:rStyle w:val="Hyperlink"/>
            <w:b/>
            <w:noProof/>
          </w:rPr>
          <w:t>3.2</w:t>
        </w:r>
        <w:r w:rsidR="00FF3A09">
          <w:rPr>
            <w:rFonts w:eastAsiaTheme="minorEastAsia" w:cstheme="minorBidi"/>
            <w:smallCaps w:val="0"/>
            <w:noProof/>
            <w:sz w:val="22"/>
            <w:szCs w:val="22"/>
            <w:lang w:eastAsia="de-AT"/>
          </w:rPr>
          <w:tab/>
        </w:r>
        <w:r w:rsidR="00FF3A09" w:rsidRPr="000B2328">
          <w:rPr>
            <w:rStyle w:val="Hyperlink"/>
            <w:b/>
            <w:noProof/>
          </w:rPr>
          <w:t>Modul- und Lehrveranstaltungsbeschreibung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_Toc97110211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5</w:t>
        </w:r>
        <w:r w:rsidR="00FF3A09">
          <w:rPr>
            <w:noProof/>
            <w:webHidden/>
          </w:rPr>
          <w:fldChar w:fldCharType="end"/>
        </w:r>
      </w:hyperlink>
    </w:p>
    <w:p w14:paraId="434D9FD1" w14:textId="49A63B39" w:rsidR="00FF3A09" w:rsidRDefault="005E4E1D">
      <w:pPr>
        <w:pStyle w:val="Verzeichnis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hyperlink w:anchor="_Toc97110212" w:history="1">
        <w:r w:rsidR="00FF3A09" w:rsidRPr="000B2328">
          <w:rPr>
            <w:rStyle w:val="Hyperlink"/>
            <w:noProof/>
          </w:rPr>
          <w:t>4</w:t>
        </w:r>
        <w:r w:rsidR="00FF3A0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FF3A09" w:rsidRPr="000B2328">
          <w:rPr>
            <w:rStyle w:val="Hyperlink"/>
            <w:noProof/>
          </w:rPr>
          <w:t>Zulassungsbedingungen, Einstiegsvoraussetzungen und Aufnahmeverfahren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_Toc97110212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10</w:t>
        </w:r>
        <w:r w:rsidR="00FF3A09">
          <w:rPr>
            <w:noProof/>
            <w:webHidden/>
          </w:rPr>
          <w:fldChar w:fldCharType="end"/>
        </w:r>
      </w:hyperlink>
    </w:p>
    <w:p w14:paraId="13F8E208" w14:textId="7EE4D69D" w:rsidR="00FF3A09" w:rsidRDefault="005E4E1D">
      <w:pPr>
        <w:pStyle w:val="Verzeichnis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97110213" w:history="1">
        <w:r w:rsidR="00FF3A09" w:rsidRPr="000B2328">
          <w:rPr>
            <w:rStyle w:val="Hyperlink"/>
            <w:b/>
            <w:noProof/>
          </w:rPr>
          <w:t>4.1</w:t>
        </w:r>
        <w:r w:rsidR="00FF3A09">
          <w:rPr>
            <w:rFonts w:eastAsiaTheme="minorEastAsia" w:cstheme="minorBidi"/>
            <w:smallCaps w:val="0"/>
            <w:noProof/>
            <w:sz w:val="22"/>
            <w:szCs w:val="22"/>
            <w:lang w:eastAsia="de-AT"/>
          </w:rPr>
          <w:tab/>
        </w:r>
        <w:r w:rsidR="00FF3A09" w:rsidRPr="000B2328">
          <w:rPr>
            <w:rStyle w:val="Hyperlink"/>
            <w:b/>
            <w:noProof/>
          </w:rPr>
          <w:t>Zulassungsbedingungen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_Toc97110213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10</w:t>
        </w:r>
        <w:r w:rsidR="00FF3A09">
          <w:rPr>
            <w:noProof/>
            <w:webHidden/>
          </w:rPr>
          <w:fldChar w:fldCharType="end"/>
        </w:r>
      </w:hyperlink>
    </w:p>
    <w:p w14:paraId="4E03FCDC" w14:textId="712573B4" w:rsidR="00FF3A09" w:rsidRDefault="005E4E1D">
      <w:pPr>
        <w:pStyle w:val="Verzeichnis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97110214" w:history="1">
        <w:r w:rsidR="00FF3A09" w:rsidRPr="000B2328">
          <w:rPr>
            <w:rStyle w:val="Hyperlink"/>
            <w:b/>
            <w:noProof/>
          </w:rPr>
          <w:t>4.2</w:t>
        </w:r>
        <w:r w:rsidR="00FF3A09">
          <w:rPr>
            <w:rFonts w:eastAsiaTheme="minorEastAsia" w:cstheme="minorBidi"/>
            <w:smallCaps w:val="0"/>
            <w:noProof/>
            <w:sz w:val="22"/>
            <w:szCs w:val="22"/>
            <w:lang w:eastAsia="de-AT"/>
          </w:rPr>
          <w:tab/>
        </w:r>
        <w:r w:rsidR="00FF3A09" w:rsidRPr="000B2328">
          <w:rPr>
            <w:rStyle w:val="Hyperlink"/>
            <w:b/>
            <w:noProof/>
          </w:rPr>
          <w:t>Einstiegsvoraussetzungen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_Toc97110214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10</w:t>
        </w:r>
        <w:r w:rsidR="00FF3A09">
          <w:rPr>
            <w:noProof/>
            <w:webHidden/>
          </w:rPr>
          <w:fldChar w:fldCharType="end"/>
        </w:r>
      </w:hyperlink>
    </w:p>
    <w:p w14:paraId="0A08675B" w14:textId="78372E4E" w:rsidR="00FF3A09" w:rsidRDefault="005E4E1D">
      <w:pPr>
        <w:pStyle w:val="Verzeichnis2"/>
        <w:tabs>
          <w:tab w:val="left" w:pos="880"/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de-AT"/>
        </w:rPr>
      </w:pPr>
      <w:hyperlink w:anchor="_Toc97110215" w:history="1">
        <w:r w:rsidR="00FF3A09" w:rsidRPr="000B2328">
          <w:rPr>
            <w:rStyle w:val="Hyperlink"/>
            <w:b/>
            <w:noProof/>
          </w:rPr>
          <w:t>4.3</w:t>
        </w:r>
        <w:r w:rsidR="00FF3A09">
          <w:rPr>
            <w:rFonts w:eastAsiaTheme="minorEastAsia" w:cstheme="minorBidi"/>
            <w:smallCaps w:val="0"/>
            <w:noProof/>
            <w:sz w:val="22"/>
            <w:szCs w:val="22"/>
            <w:lang w:eastAsia="de-AT"/>
          </w:rPr>
          <w:tab/>
        </w:r>
        <w:r w:rsidR="00FF3A09" w:rsidRPr="000B2328">
          <w:rPr>
            <w:rStyle w:val="Hyperlink"/>
            <w:b/>
            <w:noProof/>
          </w:rPr>
          <w:t>Aufnahmeverfahren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_Toc97110215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10</w:t>
        </w:r>
        <w:r w:rsidR="00FF3A09">
          <w:rPr>
            <w:noProof/>
            <w:webHidden/>
          </w:rPr>
          <w:fldChar w:fldCharType="end"/>
        </w:r>
      </w:hyperlink>
    </w:p>
    <w:p w14:paraId="7F71C2F4" w14:textId="76A37213" w:rsidR="00FF3A09" w:rsidRDefault="005E4E1D">
      <w:pPr>
        <w:pStyle w:val="Verzeichnis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hyperlink w:anchor="_Toc97110216" w:history="1">
        <w:r w:rsidR="00FF3A09" w:rsidRPr="000B2328">
          <w:rPr>
            <w:rStyle w:val="Hyperlink"/>
            <w:noProof/>
          </w:rPr>
          <w:t>5</w:t>
        </w:r>
        <w:r w:rsidR="00FF3A0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FF3A09" w:rsidRPr="000B2328">
          <w:rPr>
            <w:rStyle w:val="Hyperlink"/>
            <w:noProof/>
          </w:rPr>
          <w:t>Didaktisch methodische Richtlinien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_Toc97110216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10</w:t>
        </w:r>
        <w:r w:rsidR="00FF3A09">
          <w:rPr>
            <w:noProof/>
            <w:webHidden/>
          </w:rPr>
          <w:fldChar w:fldCharType="end"/>
        </w:r>
      </w:hyperlink>
    </w:p>
    <w:p w14:paraId="4A5113FC" w14:textId="46AC60D2" w:rsidR="00FF3A09" w:rsidRDefault="005E4E1D">
      <w:pPr>
        <w:pStyle w:val="Verzeichnis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hyperlink w:anchor="_Toc97110217" w:history="1">
        <w:r w:rsidR="00FF3A09" w:rsidRPr="000B2328">
          <w:rPr>
            <w:rStyle w:val="Hyperlink"/>
            <w:noProof/>
          </w:rPr>
          <w:t>6</w:t>
        </w:r>
        <w:r w:rsidR="00FF3A0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FF3A09" w:rsidRPr="000B2328">
          <w:rPr>
            <w:rStyle w:val="Hyperlink"/>
            <w:noProof/>
          </w:rPr>
          <w:t>Prüfungsordnung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_Toc97110217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10</w:t>
        </w:r>
        <w:r w:rsidR="00FF3A09">
          <w:rPr>
            <w:noProof/>
            <w:webHidden/>
          </w:rPr>
          <w:fldChar w:fldCharType="end"/>
        </w:r>
      </w:hyperlink>
    </w:p>
    <w:p w14:paraId="23788271" w14:textId="7FFA29A4" w:rsidR="00FF3A09" w:rsidRDefault="005E4E1D">
      <w:pPr>
        <w:pStyle w:val="Verzeichnis1"/>
        <w:tabs>
          <w:tab w:val="left" w:pos="44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de-AT"/>
        </w:rPr>
      </w:pPr>
      <w:hyperlink w:anchor="_Toc97110218" w:history="1">
        <w:r w:rsidR="00FF3A09" w:rsidRPr="000B2328">
          <w:rPr>
            <w:rStyle w:val="Hyperlink"/>
            <w:noProof/>
          </w:rPr>
          <w:t>7</w:t>
        </w:r>
        <w:r w:rsidR="00FF3A09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de-AT"/>
          </w:rPr>
          <w:tab/>
        </w:r>
        <w:r w:rsidR="00FF3A09" w:rsidRPr="000B2328">
          <w:rPr>
            <w:rStyle w:val="Hyperlink"/>
            <w:noProof/>
          </w:rPr>
          <w:t>Kursblatt</w:t>
        </w:r>
        <w:r w:rsidR="00FF3A09">
          <w:rPr>
            <w:noProof/>
            <w:webHidden/>
          </w:rPr>
          <w:tab/>
        </w:r>
        <w:r w:rsidR="00FF3A09">
          <w:rPr>
            <w:noProof/>
            <w:webHidden/>
          </w:rPr>
          <w:fldChar w:fldCharType="begin"/>
        </w:r>
        <w:r w:rsidR="00FF3A09">
          <w:rPr>
            <w:noProof/>
            <w:webHidden/>
          </w:rPr>
          <w:instrText xml:space="preserve"> PAGEREF _Toc97110218 \h </w:instrText>
        </w:r>
        <w:r w:rsidR="00FF3A09">
          <w:rPr>
            <w:noProof/>
            <w:webHidden/>
          </w:rPr>
        </w:r>
        <w:r w:rsidR="00FF3A09">
          <w:rPr>
            <w:noProof/>
            <w:webHidden/>
          </w:rPr>
          <w:fldChar w:fldCharType="separate"/>
        </w:r>
        <w:r w:rsidR="00FF3A09">
          <w:rPr>
            <w:noProof/>
            <w:webHidden/>
          </w:rPr>
          <w:t>11</w:t>
        </w:r>
        <w:r w:rsidR="00FF3A09">
          <w:rPr>
            <w:noProof/>
            <w:webHidden/>
          </w:rPr>
          <w:fldChar w:fldCharType="end"/>
        </w:r>
      </w:hyperlink>
    </w:p>
    <w:p w14:paraId="0F9BA450" w14:textId="5EEB8CC4" w:rsidR="0008118E" w:rsidRPr="00C71ACD" w:rsidRDefault="00C71ACD" w:rsidP="00C71ACD">
      <w:pPr>
        <w:spacing w:after="0" w:line="240" w:lineRule="auto"/>
        <w:rPr>
          <w:rFonts w:asciiTheme="minorHAnsi" w:hAnsiTheme="minorHAnsi" w:cstheme="minorHAnsi"/>
        </w:rPr>
      </w:pPr>
      <w:r w:rsidRPr="00C71ACD">
        <w:rPr>
          <w:rFonts w:asciiTheme="minorHAnsi" w:eastAsia="Times New Roman" w:hAnsiTheme="minorHAnsi" w:cstheme="minorHAnsi"/>
          <w:szCs w:val="20"/>
          <w:lang w:val="de-DE" w:eastAsia="de-AT"/>
        </w:rPr>
        <w:fldChar w:fldCharType="end"/>
      </w:r>
    </w:p>
    <w:p w14:paraId="4C266EAD" w14:textId="7970CC1E" w:rsidR="00555149" w:rsidRPr="00C71ACD" w:rsidRDefault="00555149" w:rsidP="00555149">
      <w:pPr>
        <w:spacing w:after="0" w:line="240" w:lineRule="auto"/>
        <w:rPr>
          <w:rFonts w:asciiTheme="minorHAnsi" w:hAnsiTheme="minorHAnsi" w:cstheme="minorHAnsi"/>
        </w:rPr>
      </w:pPr>
    </w:p>
    <w:p w14:paraId="5E9FD889" w14:textId="77777777" w:rsidR="00555149" w:rsidRPr="00C71ACD" w:rsidRDefault="00555149" w:rsidP="00555149">
      <w:pPr>
        <w:spacing w:after="0" w:line="240" w:lineRule="auto"/>
        <w:rPr>
          <w:rFonts w:asciiTheme="minorHAnsi" w:eastAsia="Times New Roman" w:hAnsiTheme="minorHAnsi" w:cstheme="minorHAnsi"/>
          <w:szCs w:val="20"/>
          <w:lang w:val="de-DE" w:eastAsia="de-AT"/>
        </w:rPr>
      </w:pPr>
    </w:p>
    <w:p w14:paraId="3542F4E2" w14:textId="77777777" w:rsidR="00555149" w:rsidRPr="00C71ACD" w:rsidRDefault="00555149" w:rsidP="0055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71ACD">
        <w:rPr>
          <w:rFonts w:asciiTheme="minorHAnsi" w:hAnsiTheme="minorHAnsi" w:cstheme="minorHAnsi"/>
          <w:b/>
          <w:szCs w:val="24"/>
        </w:rPr>
        <w:t>Sprachliche Gleichbehandlung</w:t>
      </w:r>
    </w:p>
    <w:p w14:paraId="64B95844" w14:textId="77777777" w:rsidR="00555149" w:rsidRPr="00C71ACD" w:rsidRDefault="00555149" w:rsidP="00555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C71ACD">
        <w:rPr>
          <w:rFonts w:asciiTheme="minorHAnsi" w:hAnsiTheme="minorHAnsi" w:cstheme="minorHAnsi"/>
          <w:szCs w:val="24"/>
        </w:rPr>
        <w:t>Die in diesem Curriculum verwendeten personenbezogenen Ausdrücke betreffen, soweit dies inhaltlich in Betracht kommt, Frauen und Männer gleichermaßen.</w:t>
      </w:r>
    </w:p>
    <w:p w14:paraId="357C2490" w14:textId="77777777" w:rsidR="00555149" w:rsidRPr="00C71ACD" w:rsidRDefault="00555149" w:rsidP="00555149">
      <w:pPr>
        <w:spacing w:after="0" w:line="240" w:lineRule="auto"/>
        <w:rPr>
          <w:rFonts w:asciiTheme="minorHAnsi" w:eastAsia="Times New Roman" w:hAnsiTheme="minorHAnsi" w:cstheme="minorHAnsi"/>
          <w:szCs w:val="20"/>
          <w:lang w:eastAsia="de-AT"/>
        </w:rPr>
      </w:pPr>
    </w:p>
    <w:p w14:paraId="7753A2F7" w14:textId="77777777" w:rsidR="00555149" w:rsidRPr="00C71ACD" w:rsidRDefault="00555149" w:rsidP="00555149">
      <w:pPr>
        <w:spacing w:after="0" w:line="240" w:lineRule="auto"/>
        <w:rPr>
          <w:rFonts w:asciiTheme="minorHAnsi" w:hAnsiTheme="minorHAnsi" w:cstheme="minorHAnsi"/>
        </w:rPr>
      </w:pPr>
    </w:p>
    <w:p w14:paraId="25ABCF56" w14:textId="77777777" w:rsidR="0008118E" w:rsidRPr="00C71ACD" w:rsidRDefault="0008118E" w:rsidP="00555149">
      <w:pPr>
        <w:spacing w:after="0" w:line="240" w:lineRule="auto"/>
        <w:rPr>
          <w:rFonts w:asciiTheme="minorHAnsi" w:hAnsiTheme="minorHAnsi" w:cstheme="minorHAnsi"/>
        </w:rPr>
      </w:pPr>
    </w:p>
    <w:p w14:paraId="49CB12F9" w14:textId="77777777" w:rsidR="00DE54E0" w:rsidRPr="00C71ACD" w:rsidRDefault="00DE54E0">
      <w:pPr>
        <w:rPr>
          <w:rFonts w:asciiTheme="minorHAnsi" w:eastAsiaTheme="majorEastAsia" w:hAnsiTheme="minorHAnsi" w:cstheme="minorHAnsi"/>
          <w:sz w:val="32"/>
          <w:szCs w:val="32"/>
        </w:rPr>
      </w:pPr>
      <w:r w:rsidRPr="00C71ACD">
        <w:rPr>
          <w:rFonts w:asciiTheme="minorHAnsi" w:hAnsiTheme="minorHAnsi" w:cstheme="minorHAnsi"/>
        </w:rPr>
        <w:br w:type="page"/>
      </w:r>
    </w:p>
    <w:p w14:paraId="3984F691" w14:textId="4BFB2752" w:rsidR="00DE54E0" w:rsidRPr="00B426A2" w:rsidRDefault="00B426A2" w:rsidP="00B426A2">
      <w:pPr>
        <w:pStyle w:val="berschrift1"/>
        <w:tabs>
          <w:tab w:val="left" w:pos="567"/>
        </w:tabs>
        <w:spacing w:after="120" w:line="276" w:lineRule="auto"/>
        <w:ind w:left="432" w:hanging="432"/>
        <w:rPr>
          <w:rFonts w:asciiTheme="minorHAnsi" w:hAnsiTheme="minorHAnsi"/>
          <w:b/>
        </w:rPr>
      </w:pPr>
      <w:bookmarkStart w:id="1" w:name="_Toc97110202"/>
      <w:r w:rsidRPr="00B426A2">
        <w:rPr>
          <w:rFonts w:asciiTheme="minorHAnsi" w:hAnsiTheme="minorHAnsi"/>
          <w:b/>
        </w:rPr>
        <w:lastRenderedPageBreak/>
        <w:t>1</w:t>
      </w:r>
      <w:r w:rsidRPr="00B426A2">
        <w:rPr>
          <w:rFonts w:asciiTheme="minorHAnsi" w:hAnsiTheme="minorHAnsi"/>
          <w:b/>
        </w:rPr>
        <w:tab/>
      </w:r>
      <w:r w:rsidR="00DE54E0" w:rsidRPr="00B426A2">
        <w:rPr>
          <w:rFonts w:asciiTheme="minorHAnsi" w:hAnsiTheme="minorHAnsi"/>
          <w:b/>
        </w:rPr>
        <w:t>Einbettung der Ausbildung in das Gesamtausbildungssystem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95"/>
        <w:gridCol w:w="2940"/>
        <w:gridCol w:w="2176"/>
      </w:tblGrid>
      <w:tr w:rsidR="00F35065" w:rsidRPr="00C71ACD" w14:paraId="3BFFA1D8" w14:textId="77777777" w:rsidTr="00F5767E">
        <w:tc>
          <w:tcPr>
            <w:tcW w:w="1809" w:type="dxa"/>
            <w:shd w:val="clear" w:color="auto" w:fill="auto"/>
          </w:tcPr>
          <w:p w14:paraId="3A5AAD38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  <w:t>Einbettung</w:t>
            </w:r>
          </w:p>
        </w:tc>
        <w:tc>
          <w:tcPr>
            <w:tcW w:w="2268" w:type="dxa"/>
            <w:shd w:val="clear" w:color="auto" w:fill="auto"/>
          </w:tcPr>
          <w:p w14:paraId="43B3FD68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  <w:t>Vorausbildung</w:t>
            </w:r>
          </w:p>
        </w:tc>
        <w:tc>
          <w:tcPr>
            <w:tcW w:w="3313" w:type="dxa"/>
            <w:shd w:val="clear" w:color="auto" w:fill="C5E0B3" w:themeFill="accent6" w:themeFillTint="66"/>
          </w:tcPr>
          <w:p w14:paraId="6B0D643B" w14:textId="77777777" w:rsidR="00F35065" w:rsidRPr="00C71ACD" w:rsidRDefault="00F35065" w:rsidP="009C77F7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  <w:t>Ausbildung</w:t>
            </w:r>
          </w:p>
        </w:tc>
        <w:tc>
          <w:tcPr>
            <w:tcW w:w="2464" w:type="dxa"/>
            <w:shd w:val="clear" w:color="auto" w:fill="auto"/>
          </w:tcPr>
          <w:p w14:paraId="7BCB2962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  <w:t>Folgeausbildung</w:t>
            </w:r>
          </w:p>
        </w:tc>
      </w:tr>
      <w:tr w:rsidR="00F35065" w:rsidRPr="00C71ACD" w14:paraId="1836CE26" w14:textId="77777777" w:rsidTr="00F5767E">
        <w:tc>
          <w:tcPr>
            <w:tcW w:w="1809" w:type="dxa"/>
            <w:shd w:val="clear" w:color="auto" w:fill="auto"/>
          </w:tcPr>
          <w:p w14:paraId="58F09E14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  <w:t>Bezeichnung</w:t>
            </w:r>
          </w:p>
        </w:tc>
        <w:tc>
          <w:tcPr>
            <w:tcW w:w="2268" w:type="dxa"/>
            <w:shd w:val="clear" w:color="auto" w:fill="auto"/>
          </w:tcPr>
          <w:p w14:paraId="285B00CC" w14:textId="34FAF23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  <w:tc>
          <w:tcPr>
            <w:tcW w:w="3313" w:type="dxa"/>
            <w:shd w:val="clear" w:color="auto" w:fill="C5E0B3" w:themeFill="accent6" w:themeFillTint="66"/>
          </w:tcPr>
          <w:p w14:paraId="27B99315" w14:textId="77777777" w:rsidR="00682EC7" w:rsidRPr="00C71ACD" w:rsidRDefault="00252F2D" w:rsidP="00682E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  <w:proofErr w:type="spellStart"/>
            <w:r w:rsidRPr="00C71ACD"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  <w:t>GeFü</w:t>
            </w:r>
            <w:proofErr w:type="spellEnd"/>
          </w:p>
          <w:p w14:paraId="463A5F49" w14:textId="4B40C89A" w:rsidR="00F35065" w:rsidRPr="00C71ACD" w:rsidRDefault="002B3C06" w:rsidP="00682E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  <w:t>(GeFü1</w:t>
            </w:r>
            <w:r w:rsidR="00682EC7" w:rsidRPr="00C71ACD"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  <w:t xml:space="preserve"> - Fallarbeit - </w:t>
            </w:r>
            <w:r w:rsidRPr="00C71ACD"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  <w:t>GeFü2)</w:t>
            </w:r>
          </w:p>
        </w:tc>
        <w:tc>
          <w:tcPr>
            <w:tcW w:w="2464" w:type="dxa"/>
            <w:shd w:val="clear" w:color="auto" w:fill="auto"/>
          </w:tcPr>
          <w:p w14:paraId="486650CE" w14:textId="4C069276" w:rsidR="00462CE9" w:rsidRPr="00C71ACD" w:rsidRDefault="00462CE9" w:rsidP="009C77F7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</w:tr>
      <w:tr w:rsidR="00F35065" w:rsidRPr="00C71ACD" w14:paraId="315735EE" w14:textId="77777777" w:rsidTr="00F5767E">
        <w:tc>
          <w:tcPr>
            <w:tcW w:w="1809" w:type="dxa"/>
            <w:shd w:val="clear" w:color="auto" w:fill="auto"/>
          </w:tcPr>
          <w:p w14:paraId="098F3D15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  <w:t>Warum</w:t>
            </w:r>
          </w:p>
        </w:tc>
        <w:tc>
          <w:tcPr>
            <w:tcW w:w="2268" w:type="dxa"/>
            <w:shd w:val="clear" w:color="auto" w:fill="auto"/>
          </w:tcPr>
          <w:p w14:paraId="572707B9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  <w:tc>
          <w:tcPr>
            <w:tcW w:w="3313" w:type="dxa"/>
            <w:shd w:val="clear" w:color="auto" w:fill="C5E0B3" w:themeFill="accent6" w:themeFillTint="66"/>
          </w:tcPr>
          <w:p w14:paraId="7B31DD55" w14:textId="1CF6EC36" w:rsidR="00462CE9" w:rsidRPr="00C71ACD" w:rsidRDefault="00C82B5E" w:rsidP="006E0C45">
            <w:pPr>
              <w:spacing w:after="120" w:line="240" w:lineRule="auto"/>
              <w:ind w:right="21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Ausbildung von </w:t>
            </w:r>
            <w:r w:rsidR="00C0141A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Führungspersonal</w:t>
            </w:r>
          </w:p>
        </w:tc>
        <w:tc>
          <w:tcPr>
            <w:tcW w:w="2464" w:type="dxa"/>
            <w:shd w:val="clear" w:color="auto" w:fill="auto"/>
          </w:tcPr>
          <w:p w14:paraId="4304FC7E" w14:textId="4A86B2FC" w:rsidR="00F35065" w:rsidRPr="00C71ACD" w:rsidRDefault="00F35065" w:rsidP="00462CE9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</w:tr>
      <w:tr w:rsidR="00F35065" w:rsidRPr="00C71ACD" w14:paraId="5D774952" w14:textId="77777777" w:rsidTr="00F5767E">
        <w:tc>
          <w:tcPr>
            <w:tcW w:w="1809" w:type="dxa"/>
            <w:shd w:val="clear" w:color="auto" w:fill="auto"/>
          </w:tcPr>
          <w:p w14:paraId="79BCC23A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  <w:t>Wer/Zielgruppe</w:t>
            </w:r>
          </w:p>
        </w:tc>
        <w:tc>
          <w:tcPr>
            <w:tcW w:w="2268" w:type="dxa"/>
            <w:shd w:val="clear" w:color="auto" w:fill="auto"/>
          </w:tcPr>
          <w:p w14:paraId="597411F2" w14:textId="2FB473D2" w:rsidR="00F35065" w:rsidRPr="00C71ACD" w:rsidRDefault="00462CE9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  <w:t>Miliz, Berufskader und sonstige</w:t>
            </w:r>
          </w:p>
        </w:tc>
        <w:tc>
          <w:tcPr>
            <w:tcW w:w="3313" w:type="dxa"/>
            <w:shd w:val="clear" w:color="auto" w:fill="C5E0B3" w:themeFill="accent6" w:themeFillTint="66"/>
          </w:tcPr>
          <w:p w14:paraId="54E159E3" w14:textId="3D3F4780" w:rsidR="00F35065" w:rsidRPr="00C71ACD" w:rsidRDefault="00252F2D" w:rsidP="006E0C45">
            <w:pPr>
              <w:spacing w:after="120" w:line="240" w:lineRule="auto"/>
              <w:ind w:right="21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Führungspersonal</w:t>
            </w:r>
          </w:p>
        </w:tc>
        <w:tc>
          <w:tcPr>
            <w:tcW w:w="2464" w:type="dxa"/>
            <w:shd w:val="clear" w:color="auto" w:fill="auto"/>
          </w:tcPr>
          <w:p w14:paraId="644245A9" w14:textId="3EBBED2D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</w:tr>
      <w:tr w:rsidR="00F35065" w:rsidRPr="00C71ACD" w14:paraId="6FFCC4F2" w14:textId="77777777" w:rsidTr="00F5767E">
        <w:tc>
          <w:tcPr>
            <w:tcW w:w="1809" w:type="dxa"/>
            <w:shd w:val="clear" w:color="auto" w:fill="auto"/>
          </w:tcPr>
          <w:p w14:paraId="4444C254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  <w:t>Was/Ausbildungsziel</w:t>
            </w:r>
          </w:p>
          <w:p w14:paraId="1CDFEDCE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  <w:tc>
          <w:tcPr>
            <w:tcW w:w="2268" w:type="dxa"/>
            <w:shd w:val="clear" w:color="auto" w:fill="auto"/>
          </w:tcPr>
          <w:p w14:paraId="55B2B0C8" w14:textId="319374D2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  <w:tc>
          <w:tcPr>
            <w:tcW w:w="3313" w:type="dxa"/>
            <w:shd w:val="clear" w:color="auto" w:fill="C5E0B3" w:themeFill="accent6" w:themeFillTint="66"/>
          </w:tcPr>
          <w:p w14:paraId="529F6355" w14:textId="368A02B0" w:rsidR="00EA3CD7" w:rsidRPr="00C71ACD" w:rsidRDefault="00EB1289" w:rsidP="006E0C45">
            <w:pPr>
              <w:spacing w:after="120" w:line="240" w:lineRule="auto"/>
              <w:ind w:right="21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Kennenlernen</w:t>
            </w:r>
            <w:r w:rsidR="00EA3CD7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 und </w:t>
            </w:r>
            <w:r w:rsidR="00252F2D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Anwend</w:t>
            </w:r>
            <w:r w:rsidR="0008118E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en</w:t>
            </w:r>
            <w:r w:rsidR="00252F2D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 </w:t>
            </w:r>
            <w:r w:rsidR="00EA3CD7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der Grundlagen der </w:t>
            </w:r>
            <w:r w:rsidR="00252F2D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Konfliktbearbeitung</w:t>
            </w:r>
            <w:r w:rsidR="00EA3CD7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 in Führungs</w:t>
            </w:r>
            <w:r w:rsidR="006E0C45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s</w:t>
            </w:r>
            <w:r w:rsidR="00EA3CD7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ituationen.</w:t>
            </w:r>
          </w:p>
          <w:p w14:paraId="47B28673" w14:textId="44F40E18" w:rsidR="00EA3CD7" w:rsidRPr="00C71ACD" w:rsidRDefault="00EB1289" w:rsidP="006E0C45">
            <w:pPr>
              <w:spacing w:after="120" w:line="240" w:lineRule="auto"/>
              <w:ind w:right="21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Kennenlernen</w:t>
            </w:r>
            <w:r w:rsidR="00EA3CD7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 </w:t>
            </w:r>
            <w:r w:rsidR="00252F2D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und Anwend</w:t>
            </w:r>
            <w:r w:rsidR="0008118E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en</w:t>
            </w:r>
            <w:r w:rsidR="00252F2D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 </w:t>
            </w:r>
            <w:r w:rsidR="00EA3CD7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der Grundlagen der </w:t>
            </w:r>
            <w:r w:rsidR="00252F2D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Fragetechniken</w:t>
            </w:r>
            <w:r w:rsidR="00EA3CD7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.</w:t>
            </w:r>
          </w:p>
          <w:p w14:paraId="10C531AB" w14:textId="411DC549" w:rsidR="00707109" w:rsidRPr="00C71ACD" w:rsidRDefault="00707109" w:rsidP="006E0C45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1A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Anwend</w:t>
            </w:r>
            <w:r w:rsidR="0008118E" w:rsidRPr="00C71A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</w:t>
            </w:r>
            <w:r w:rsidRPr="00C71A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von Methoden und Modellen anhand der eigenen Fallarbeit.</w:t>
            </w:r>
          </w:p>
          <w:p w14:paraId="6703DBB2" w14:textId="039962F3" w:rsidR="009649D0" w:rsidRPr="00C71ACD" w:rsidRDefault="00EB1289" w:rsidP="006E0C45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Anwend</w:t>
            </w:r>
            <w:r w:rsidR="0008118E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en</w:t>
            </w:r>
            <w:r w:rsidR="00EA3CD7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 der Grundlagen der </w:t>
            </w:r>
            <w:r w:rsidR="00252F2D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Gesprächsarchitektur</w:t>
            </w:r>
            <w:r w:rsidR="009649D0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.</w:t>
            </w:r>
          </w:p>
          <w:p w14:paraId="5A5B50B4" w14:textId="67607B72" w:rsidR="00F35065" w:rsidRPr="00C71ACD" w:rsidRDefault="00EB1289" w:rsidP="006E0C45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Kennenlernen </w:t>
            </w:r>
            <w:r w:rsidR="0008118E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und Anwenden </w:t>
            </w:r>
            <w:r w:rsidR="00E72492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kreativer </w:t>
            </w:r>
            <w:r w:rsidR="0008118E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Gesprächssettings</w:t>
            </w:r>
            <w:r w:rsidR="00E72492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 als Führungskraft.</w:t>
            </w:r>
          </w:p>
        </w:tc>
        <w:tc>
          <w:tcPr>
            <w:tcW w:w="2464" w:type="dxa"/>
            <w:shd w:val="clear" w:color="auto" w:fill="auto"/>
          </w:tcPr>
          <w:p w14:paraId="7C33F2F6" w14:textId="7F408AF2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</w:tr>
      <w:tr w:rsidR="00F35065" w:rsidRPr="00C71ACD" w14:paraId="374DB778" w14:textId="77777777" w:rsidTr="00F5767E">
        <w:tc>
          <w:tcPr>
            <w:tcW w:w="1809" w:type="dxa"/>
            <w:shd w:val="clear" w:color="auto" w:fill="auto"/>
          </w:tcPr>
          <w:p w14:paraId="4F1C623D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  <w:t>Wann/Dauer</w:t>
            </w:r>
          </w:p>
        </w:tc>
        <w:tc>
          <w:tcPr>
            <w:tcW w:w="2268" w:type="dxa"/>
            <w:shd w:val="clear" w:color="auto" w:fill="auto"/>
          </w:tcPr>
          <w:p w14:paraId="0EF18E69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  <w:tc>
          <w:tcPr>
            <w:tcW w:w="3313" w:type="dxa"/>
            <w:shd w:val="clear" w:color="auto" w:fill="C5E0B3" w:themeFill="accent6" w:themeFillTint="66"/>
          </w:tcPr>
          <w:p w14:paraId="0F202610" w14:textId="5F60DD52" w:rsidR="00407128" w:rsidRPr="00C71ACD" w:rsidRDefault="00462CE9" w:rsidP="00407128">
            <w:pPr>
              <w:spacing w:after="120" w:line="240" w:lineRule="auto"/>
              <w:ind w:right="21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gem. Ausbildungskalender</w:t>
            </w:r>
            <w:r w:rsidR="00407128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 </w:t>
            </w:r>
            <w:r w:rsidR="00C82B5E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/</w:t>
            </w:r>
          </w:p>
          <w:p w14:paraId="1027CA97" w14:textId="0A9666E2" w:rsidR="00C82B5E" w:rsidRPr="00C71ACD" w:rsidRDefault="00325D2B" w:rsidP="00407128">
            <w:pPr>
              <w:spacing w:after="120" w:line="240" w:lineRule="auto"/>
              <w:ind w:right="21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Lehrgang </w:t>
            </w:r>
            <w:r w:rsidR="000E4EC8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GeFü</w:t>
            </w: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1    3 Tage</w:t>
            </w:r>
          </w:p>
          <w:p w14:paraId="3387F2DF" w14:textId="5AF8C4E6" w:rsidR="00325D2B" w:rsidRPr="00C71ACD" w:rsidRDefault="00325D2B" w:rsidP="00407128">
            <w:pPr>
              <w:spacing w:after="120" w:line="240" w:lineRule="auto"/>
              <w:ind w:right="21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Lehrgang </w:t>
            </w:r>
            <w:r w:rsidR="000E4EC8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GeFü</w:t>
            </w: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2     3 Tage</w:t>
            </w:r>
          </w:p>
        </w:tc>
        <w:tc>
          <w:tcPr>
            <w:tcW w:w="2464" w:type="dxa"/>
            <w:shd w:val="clear" w:color="auto" w:fill="auto"/>
          </w:tcPr>
          <w:p w14:paraId="017D19A6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</w:tr>
      <w:tr w:rsidR="00F35065" w:rsidRPr="00C71ACD" w14:paraId="585F3207" w14:textId="77777777" w:rsidTr="00F5767E">
        <w:tc>
          <w:tcPr>
            <w:tcW w:w="1809" w:type="dxa"/>
            <w:shd w:val="clear" w:color="auto" w:fill="auto"/>
          </w:tcPr>
          <w:p w14:paraId="3B8438FB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  <w:t>Wie/Aufbau</w:t>
            </w:r>
          </w:p>
        </w:tc>
        <w:tc>
          <w:tcPr>
            <w:tcW w:w="2268" w:type="dxa"/>
            <w:shd w:val="clear" w:color="auto" w:fill="auto"/>
          </w:tcPr>
          <w:p w14:paraId="5A8AD7F0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  <w:tc>
          <w:tcPr>
            <w:tcW w:w="3313" w:type="dxa"/>
            <w:shd w:val="clear" w:color="auto" w:fill="C5E0B3" w:themeFill="accent6" w:themeFillTint="66"/>
          </w:tcPr>
          <w:p w14:paraId="07F3BE13" w14:textId="148A9EC7" w:rsidR="00F35065" w:rsidRPr="00C71ACD" w:rsidRDefault="00CC380E" w:rsidP="009C77F7">
            <w:pPr>
              <w:spacing w:after="120" w:line="240" w:lineRule="auto"/>
              <w:ind w:right="21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Ausbildungsmodule</w:t>
            </w:r>
          </w:p>
          <w:p w14:paraId="7F22F6DC" w14:textId="58B5BBCA" w:rsidR="00CC380E" w:rsidRPr="00C71ACD" w:rsidRDefault="00CC380E" w:rsidP="009C77F7">
            <w:pPr>
              <w:spacing w:after="120" w:line="240" w:lineRule="auto"/>
              <w:ind w:right="21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Einzel</w:t>
            </w:r>
            <w:r w:rsidR="0008118E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 xml:space="preserve">- </w:t>
            </w: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und Gruppen</w:t>
            </w:r>
            <w:r w:rsidR="006E0C45"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a</w:t>
            </w: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rbeiten</w:t>
            </w:r>
          </w:p>
          <w:p w14:paraId="5793F49B" w14:textId="59B628F6" w:rsidR="000E4EC8" w:rsidRPr="00C71ACD" w:rsidRDefault="000E4EC8" w:rsidP="009C77F7">
            <w:pPr>
              <w:spacing w:after="120" w:line="240" w:lineRule="auto"/>
              <w:ind w:right="21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Supervision</w:t>
            </w:r>
          </w:p>
          <w:p w14:paraId="6D76D981" w14:textId="6C27E81D" w:rsidR="00CC380E" w:rsidRPr="00C71ACD" w:rsidRDefault="00CC380E" w:rsidP="009C77F7">
            <w:pPr>
              <w:spacing w:after="120" w:line="240" w:lineRule="auto"/>
              <w:ind w:right="21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Reflexion und Transfer</w:t>
            </w:r>
          </w:p>
        </w:tc>
        <w:tc>
          <w:tcPr>
            <w:tcW w:w="2464" w:type="dxa"/>
            <w:shd w:val="clear" w:color="auto" w:fill="auto"/>
          </w:tcPr>
          <w:p w14:paraId="03831F94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</w:tr>
      <w:tr w:rsidR="00F35065" w:rsidRPr="00C71ACD" w14:paraId="75B2212F" w14:textId="77777777" w:rsidTr="00F5767E">
        <w:tc>
          <w:tcPr>
            <w:tcW w:w="1809" w:type="dxa"/>
            <w:shd w:val="clear" w:color="auto" w:fill="auto"/>
          </w:tcPr>
          <w:p w14:paraId="570F1866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de-AT"/>
              </w:rPr>
              <w:t>Wo</w:t>
            </w:r>
          </w:p>
        </w:tc>
        <w:tc>
          <w:tcPr>
            <w:tcW w:w="2268" w:type="dxa"/>
            <w:shd w:val="clear" w:color="auto" w:fill="auto"/>
          </w:tcPr>
          <w:p w14:paraId="7927E36F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  <w:tc>
          <w:tcPr>
            <w:tcW w:w="3313" w:type="dxa"/>
            <w:shd w:val="clear" w:color="auto" w:fill="C5E0B3" w:themeFill="accent6" w:themeFillTint="66"/>
          </w:tcPr>
          <w:p w14:paraId="0A4D0620" w14:textId="77777777" w:rsidR="00F35065" w:rsidRPr="00C71ACD" w:rsidRDefault="00F35065" w:rsidP="009C77F7">
            <w:pPr>
              <w:spacing w:after="120" w:line="240" w:lineRule="auto"/>
              <w:ind w:right="21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de-AT"/>
              </w:rPr>
              <w:t>national</w:t>
            </w:r>
          </w:p>
        </w:tc>
        <w:tc>
          <w:tcPr>
            <w:tcW w:w="2464" w:type="dxa"/>
            <w:shd w:val="clear" w:color="auto" w:fill="auto"/>
          </w:tcPr>
          <w:p w14:paraId="47F0A336" w14:textId="77777777" w:rsidR="00F35065" w:rsidRPr="00C71ACD" w:rsidRDefault="00F35065" w:rsidP="00F35065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de-AT"/>
              </w:rPr>
            </w:pPr>
          </w:p>
        </w:tc>
      </w:tr>
    </w:tbl>
    <w:p w14:paraId="6F6E7B08" w14:textId="4BC1D4B9" w:rsidR="00DE54E0" w:rsidRPr="00C71ACD" w:rsidRDefault="00DE54E0" w:rsidP="00F5767E">
      <w:pPr>
        <w:spacing w:after="0" w:line="240" w:lineRule="auto"/>
        <w:rPr>
          <w:rFonts w:asciiTheme="minorHAnsi" w:hAnsiTheme="minorHAnsi" w:cstheme="minorHAnsi"/>
        </w:rPr>
      </w:pPr>
    </w:p>
    <w:p w14:paraId="660A9BD7" w14:textId="50AB5567" w:rsidR="00923D45" w:rsidRPr="00C71ACD" w:rsidRDefault="00923D45" w:rsidP="00F5767E">
      <w:pPr>
        <w:spacing w:after="0" w:line="240" w:lineRule="auto"/>
        <w:rPr>
          <w:rFonts w:asciiTheme="minorHAnsi" w:hAnsiTheme="minorHAnsi" w:cstheme="minorHAnsi"/>
        </w:rPr>
      </w:pPr>
    </w:p>
    <w:p w14:paraId="5AE6A58C" w14:textId="76BEB411" w:rsidR="00DE54E0" w:rsidRPr="00B426A2" w:rsidRDefault="00B426A2" w:rsidP="00B426A2">
      <w:pPr>
        <w:pStyle w:val="berschrift1"/>
        <w:tabs>
          <w:tab w:val="left" w:pos="567"/>
        </w:tabs>
        <w:spacing w:after="120" w:line="276" w:lineRule="auto"/>
        <w:ind w:left="432" w:hanging="432"/>
        <w:rPr>
          <w:rFonts w:asciiTheme="minorHAnsi" w:hAnsiTheme="minorHAnsi"/>
          <w:b/>
        </w:rPr>
      </w:pPr>
      <w:bookmarkStart w:id="2" w:name="_Toc97110203"/>
      <w:r w:rsidRPr="00B426A2">
        <w:rPr>
          <w:rFonts w:asciiTheme="minorHAnsi" w:hAnsiTheme="minorHAnsi"/>
          <w:b/>
        </w:rPr>
        <w:t>2</w:t>
      </w:r>
      <w:r w:rsidRPr="00B426A2">
        <w:rPr>
          <w:rFonts w:asciiTheme="minorHAnsi" w:hAnsiTheme="minorHAnsi"/>
          <w:b/>
        </w:rPr>
        <w:tab/>
      </w:r>
      <w:r w:rsidR="00DE54E0" w:rsidRPr="00B426A2">
        <w:rPr>
          <w:rFonts w:asciiTheme="minorHAnsi" w:hAnsiTheme="minorHAnsi"/>
          <w:b/>
        </w:rPr>
        <w:t>Ausbildungsziel</w:t>
      </w:r>
      <w:bookmarkEnd w:id="2"/>
    </w:p>
    <w:p w14:paraId="42544F86" w14:textId="12DDC90C" w:rsidR="00F77605" w:rsidRDefault="000C5D5C" w:rsidP="001B5B49">
      <w:pPr>
        <w:spacing w:before="120"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F77605">
        <w:rPr>
          <w:rFonts w:asciiTheme="minorHAnsi" w:hAnsiTheme="minorHAnsi" w:cstheme="minorHAnsi"/>
          <w:color w:val="000000"/>
          <w:szCs w:val="24"/>
        </w:rPr>
        <w:t>Der</w:t>
      </w:r>
      <w:r w:rsidRPr="00F77605">
        <w:rPr>
          <w:rFonts w:asciiTheme="minorHAnsi" w:hAnsiTheme="minorHAnsi" w:cstheme="minorHAnsi"/>
          <w:color w:val="000000"/>
          <w:spacing w:val="-25"/>
          <w:szCs w:val="24"/>
        </w:rPr>
        <w:t xml:space="preserve"> </w:t>
      </w:r>
      <w:r w:rsidRPr="00F77605">
        <w:rPr>
          <w:rFonts w:asciiTheme="minorHAnsi" w:hAnsiTheme="minorHAnsi" w:cstheme="minorHAnsi"/>
          <w:color w:val="000000"/>
          <w:szCs w:val="24"/>
        </w:rPr>
        <w:t>Lehrgangsteilnehmer</w:t>
      </w:r>
      <w:r w:rsidRPr="00F77605">
        <w:rPr>
          <w:rFonts w:asciiTheme="minorHAnsi" w:hAnsiTheme="minorHAnsi" w:cstheme="minorHAnsi"/>
          <w:color w:val="000000"/>
          <w:spacing w:val="-25"/>
          <w:szCs w:val="24"/>
        </w:rPr>
        <w:t xml:space="preserve"> </w:t>
      </w:r>
      <w:r w:rsidRPr="00F77605">
        <w:rPr>
          <w:rFonts w:asciiTheme="minorHAnsi" w:hAnsiTheme="minorHAnsi" w:cstheme="minorHAnsi"/>
          <w:color w:val="000000"/>
          <w:szCs w:val="24"/>
        </w:rPr>
        <w:t>kennt zirkuläre und systemische Fragetechniken</w:t>
      </w:r>
      <w:r w:rsidR="00F77605" w:rsidRPr="00F77605">
        <w:rPr>
          <w:rFonts w:asciiTheme="minorHAnsi" w:hAnsiTheme="minorHAnsi" w:cstheme="minorHAnsi"/>
          <w:color w:val="000000"/>
          <w:szCs w:val="24"/>
        </w:rPr>
        <w:t xml:space="preserve">, Methoden und Modelle zur Konfliktanalyse und der strukturierten Gesprächsführung, einschließlich der Rückmeldung, </w:t>
      </w:r>
      <w:r w:rsidR="00F77605">
        <w:rPr>
          <w:rFonts w:asciiTheme="minorHAnsi" w:hAnsiTheme="minorHAnsi" w:cstheme="minorHAnsi"/>
          <w:color w:val="000000"/>
          <w:szCs w:val="24"/>
        </w:rPr>
        <w:t>und kann diese als Führungskraft selbstständig anwenden.</w:t>
      </w:r>
    </w:p>
    <w:p w14:paraId="0FE93FDF" w14:textId="77777777" w:rsidR="001B5B49" w:rsidRPr="00866769" w:rsidRDefault="001B5B49" w:rsidP="001B5B49">
      <w:pPr>
        <w:spacing w:after="0" w:line="240" w:lineRule="auto"/>
        <w:rPr>
          <w:rFonts w:asciiTheme="minorHAnsi" w:hAnsiTheme="minorHAnsi" w:cstheme="minorHAnsi"/>
          <w:color w:val="000000"/>
          <w:szCs w:val="24"/>
          <w:highlight w:val="yellow"/>
        </w:rPr>
      </w:pPr>
    </w:p>
    <w:p w14:paraId="2E329F08" w14:textId="670BC27B" w:rsidR="00923D45" w:rsidRPr="00C71ACD" w:rsidRDefault="00923D45" w:rsidP="00923D45">
      <w:pPr>
        <w:spacing w:before="120" w:after="0" w:line="240" w:lineRule="auto"/>
        <w:rPr>
          <w:rFonts w:asciiTheme="minorHAnsi" w:hAnsiTheme="minorHAnsi" w:cstheme="minorHAnsi"/>
        </w:rPr>
      </w:pPr>
    </w:p>
    <w:p w14:paraId="1E0D86B8" w14:textId="04638EED" w:rsidR="008D1E11" w:rsidRPr="00B426A2" w:rsidRDefault="00B426A2" w:rsidP="00B426A2">
      <w:pPr>
        <w:pStyle w:val="berschrift1"/>
        <w:tabs>
          <w:tab w:val="left" w:pos="567"/>
        </w:tabs>
        <w:spacing w:after="120" w:line="276" w:lineRule="auto"/>
        <w:ind w:left="432" w:hanging="432"/>
        <w:rPr>
          <w:rFonts w:asciiTheme="minorHAnsi" w:hAnsiTheme="minorHAnsi"/>
          <w:b/>
        </w:rPr>
      </w:pPr>
      <w:bookmarkStart w:id="3" w:name="_Toc97110209"/>
      <w:r>
        <w:rPr>
          <w:rFonts w:asciiTheme="minorHAnsi" w:hAnsiTheme="minorHAnsi"/>
          <w:b/>
        </w:rPr>
        <w:lastRenderedPageBreak/>
        <w:t>3</w:t>
      </w:r>
      <w:r>
        <w:rPr>
          <w:rFonts w:asciiTheme="minorHAnsi" w:hAnsiTheme="minorHAnsi"/>
          <w:b/>
        </w:rPr>
        <w:tab/>
      </w:r>
      <w:r w:rsidR="00DE54E0" w:rsidRPr="00B426A2">
        <w:rPr>
          <w:rFonts w:asciiTheme="minorHAnsi" w:hAnsiTheme="minorHAnsi"/>
          <w:b/>
        </w:rPr>
        <w:t>Modul- und Lehrveranstaltungsziel</w:t>
      </w:r>
      <w:bookmarkStart w:id="4" w:name="_Toc87421672"/>
      <w:bookmarkEnd w:id="3"/>
    </w:p>
    <w:p w14:paraId="568FEE0F" w14:textId="32E230BF" w:rsidR="008D1E11" w:rsidRPr="00C71ACD" w:rsidRDefault="00C71ACD" w:rsidP="00C71ACD">
      <w:pPr>
        <w:pStyle w:val="berschrift2"/>
        <w:tabs>
          <w:tab w:val="left" w:pos="1021"/>
        </w:tabs>
        <w:spacing w:before="120" w:after="120" w:line="276" w:lineRule="auto"/>
        <w:ind w:left="576" w:hanging="576"/>
        <w:rPr>
          <w:rFonts w:asciiTheme="minorHAnsi" w:hAnsiTheme="minorHAnsi"/>
          <w:b/>
        </w:rPr>
      </w:pPr>
      <w:bookmarkStart w:id="5" w:name="_Toc97110210"/>
      <w:r>
        <w:rPr>
          <w:rFonts w:asciiTheme="minorHAnsi" w:hAnsiTheme="minorHAnsi"/>
          <w:b/>
        </w:rPr>
        <w:t>3.1</w:t>
      </w:r>
      <w:r>
        <w:rPr>
          <w:rFonts w:asciiTheme="minorHAnsi" w:hAnsiTheme="minorHAnsi"/>
          <w:b/>
        </w:rPr>
        <w:tab/>
      </w:r>
      <w:r w:rsidR="008D1E11" w:rsidRPr="00C71ACD">
        <w:rPr>
          <w:rFonts w:asciiTheme="minorHAnsi" w:hAnsiTheme="minorHAnsi"/>
          <w:b/>
        </w:rPr>
        <w:t>Modul- und Lehrveranstaltungsübersicht</w:t>
      </w:r>
      <w:bookmarkEnd w:id="4"/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628"/>
        <w:gridCol w:w="893"/>
        <w:gridCol w:w="974"/>
        <w:gridCol w:w="1095"/>
      </w:tblGrid>
      <w:tr w:rsidR="00AF0B6F" w:rsidRPr="00C71ACD" w14:paraId="39D70774" w14:textId="3C4362B4" w:rsidTr="00F5767E">
        <w:trPr>
          <w:jc w:val="center"/>
        </w:trPr>
        <w:tc>
          <w:tcPr>
            <w:tcW w:w="2472" w:type="dxa"/>
            <w:shd w:val="clear" w:color="auto" w:fill="F4B083" w:themeFill="accent2" w:themeFillTint="99"/>
            <w:vAlign w:val="center"/>
          </w:tcPr>
          <w:p w14:paraId="0DF8C37C" w14:textId="77777777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6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6"/>
                <w:lang w:eastAsia="de-AT"/>
              </w:rPr>
              <w:t>Modulbezeichnung</w:t>
            </w:r>
          </w:p>
        </w:tc>
        <w:tc>
          <w:tcPr>
            <w:tcW w:w="3628" w:type="dxa"/>
            <w:shd w:val="clear" w:color="auto" w:fill="F4B083" w:themeFill="accent2" w:themeFillTint="99"/>
            <w:vAlign w:val="center"/>
          </w:tcPr>
          <w:p w14:paraId="1B7024EC" w14:textId="77777777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6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6"/>
                <w:lang w:eastAsia="de-AT"/>
              </w:rPr>
              <w:t>Lehrveranstaltungen/</w:t>
            </w:r>
          </w:p>
          <w:p w14:paraId="3845200A" w14:textId="77777777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szCs w:val="26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i/>
                <w:szCs w:val="26"/>
                <w:lang w:eastAsia="de-AT"/>
              </w:rPr>
              <w:t>Wissensgebiete</w:t>
            </w:r>
          </w:p>
        </w:tc>
        <w:tc>
          <w:tcPr>
            <w:tcW w:w="893" w:type="dxa"/>
            <w:shd w:val="clear" w:color="auto" w:fill="F4B083" w:themeFill="accent2" w:themeFillTint="99"/>
            <w:vAlign w:val="center"/>
          </w:tcPr>
          <w:p w14:paraId="28E717D1" w14:textId="55BDDBC2" w:rsidR="00AF0B6F" w:rsidRPr="00C71ACD" w:rsidRDefault="00AF0B6F" w:rsidP="005E7CE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6"/>
                <w:lang w:val="it-IT" w:eastAsia="de-AT"/>
              </w:rPr>
            </w:pPr>
            <w:proofErr w:type="spellStart"/>
            <w:r w:rsidRPr="00C71ACD">
              <w:rPr>
                <w:rFonts w:asciiTheme="minorHAnsi" w:eastAsia="Times New Roman" w:hAnsiTheme="minorHAnsi" w:cstheme="minorHAnsi"/>
                <w:b/>
                <w:szCs w:val="26"/>
                <w:lang w:val="it-IT" w:eastAsia="de-AT"/>
              </w:rPr>
              <w:t>Std</w:t>
            </w:r>
            <w:proofErr w:type="spellEnd"/>
          </w:p>
        </w:tc>
        <w:tc>
          <w:tcPr>
            <w:tcW w:w="974" w:type="dxa"/>
            <w:shd w:val="clear" w:color="auto" w:fill="F4B083" w:themeFill="accent2" w:themeFillTint="99"/>
            <w:vAlign w:val="center"/>
          </w:tcPr>
          <w:p w14:paraId="678A8522" w14:textId="0B9F271B" w:rsidR="005E7CEA" w:rsidRPr="00C71ACD" w:rsidRDefault="005E7CEA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6"/>
                <w:lang w:val="it-IT" w:eastAsia="de-AT"/>
              </w:rPr>
            </w:pPr>
            <w:proofErr w:type="spellStart"/>
            <w:r w:rsidRPr="00C71ACD">
              <w:rPr>
                <w:rFonts w:asciiTheme="minorHAnsi" w:eastAsia="Times New Roman" w:hAnsiTheme="minorHAnsi" w:cstheme="minorHAnsi"/>
                <w:b/>
                <w:szCs w:val="26"/>
                <w:lang w:val="it-IT" w:eastAsia="de-AT"/>
              </w:rPr>
              <w:t>davon</w:t>
            </w:r>
            <w:proofErr w:type="spellEnd"/>
          </w:p>
          <w:p w14:paraId="448987AA" w14:textId="1B2B4F36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6"/>
                <w:lang w:val="it-IT" w:eastAsia="de-AT"/>
              </w:rPr>
            </w:pPr>
            <w:proofErr w:type="spellStart"/>
            <w:r w:rsidRPr="00C71ACD">
              <w:rPr>
                <w:rFonts w:asciiTheme="minorHAnsi" w:eastAsia="Times New Roman" w:hAnsiTheme="minorHAnsi" w:cstheme="minorHAnsi"/>
                <w:b/>
                <w:szCs w:val="26"/>
                <w:lang w:val="it-IT" w:eastAsia="de-AT"/>
              </w:rPr>
              <w:t>Std</w:t>
            </w:r>
            <w:proofErr w:type="spellEnd"/>
            <w:r w:rsidRPr="00C71ACD">
              <w:rPr>
                <w:rFonts w:asciiTheme="minorHAnsi" w:eastAsia="Times New Roman" w:hAnsiTheme="minorHAnsi" w:cstheme="minorHAnsi"/>
                <w:b/>
                <w:szCs w:val="26"/>
                <w:lang w:val="it-IT" w:eastAsia="de-AT"/>
              </w:rPr>
              <w:t xml:space="preserve"> </w:t>
            </w:r>
          </w:p>
          <w:p w14:paraId="6B265D52" w14:textId="0A56E25F" w:rsidR="00AF0B6F" w:rsidRPr="00C71ACD" w:rsidRDefault="005E7CEA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Cs w:val="26"/>
                <w:lang w:val="it-IT" w:eastAsia="de-AT"/>
              </w:rPr>
            </w:pPr>
            <w:proofErr w:type="spellStart"/>
            <w:r w:rsidRPr="00C71ACD">
              <w:rPr>
                <w:rFonts w:asciiTheme="minorHAnsi" w:eastAsia="Times New Roman" w:hAnsiTheme="minorHAnsi" w:cstheme="minorHAnsi"/>
                <w:b/>
                <w:szCs w:val="26"/>
                <w:lang w:val="it-IT" w:eastAsia="de-AT"/>
              </w:rPr>
              <w:t>aNDZ</w:t>
            </w:r>
            <w:proofErr w:type="spellEnd"/>
          </w:p>
        </w:tc>
        <w:tc>
          <w:tcPr>
            <w:tcW w:w="1095" w:type="dxa"/>
            <w:shd w:val="clear" w:color="auto" w:fill="F4B083" w:themeFill="accent2" w:themeFillTint="99"/>
          </w:tcPr>
          <w:p w14:paraId="4C49A77C" w14:textId="77777777" w:rsidR="0056503F" w:rsidRPr="00C71ACD" w:rsidRDefault="0056503F" w:rsidP="005650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6"/>
                <w:lang w:val="it-IT" w:eastAsia="de-AT"/>
              </w:rPr>
            </w:pPr>
            <w:proofErr w:type="spellStart"/>
            <w:r w:rsidRPr="00C71ACD">
              <w:rPr>
                <w:rFonts w:asciiTheme="minorHAnsi" w:eastAsia="Times New Roman" w:hAnsiTheme="minorHAnsi" w:cstheme="minorHAnsi"/>
                <w:b/>
                <w:szCs w:val="26"/>
                <w:lang w:val="it-IT" w:eastAsia="de-AT"/>
              </w:rPr>
              <w:t>Std</w:t>
            </w:r>
            <w:proofErr w:type="spellEnd"/>
          </w:p>
          <w:p w14:paraId="002E6631" w14:textId="67914D26" w:rsidR="00AF0B6F" w:rsidRPr="00C71ACD" w:rsidRDefault="00AF0B6F" w:rsidP="0056503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6"/>
                <w:lang w:val="it-IT" w:eastAsia="de-AT"/>
              </w:rPr>
            </w:pPr>
            <w:proofErr w:type="spellStart"/>
            <w:r w:rsidRPr="00C71ACD">
              <w:rPr>
                <w:rFonts w:asciiTheme="minorHAnsi" w:eastAsia="Times New Roman" w:hAnsiTheme="minorHAnsi" w:cstheme="minorHAnsi"/>
                <w:b/>
                <w:szCs w:val="26"/>
                <w:lang w:val="it-IT" w:eastAsia="de-AT"/>
              </w:rPr>
              <w:t>Arbeits-aufwand</w:t>
            </w:r>
            <w:proofErr w:type="spellEnd"/>
          </w:p>
        </w:tc>
      </w:tr>
      <w:tr w:rsidR="00AF0B6F" w:rsidRPr="00C71ACD" w14:paraId="3B2BAA15" w14:textId="0F130E44" w:rsidTr="00AA3690">
        <w:trPr>
          <w:jc w:val="center"/>
        </w:trPr>
        <w:tc>
          <w:tcPr>
            <w:tcW w:w="2472" w:type="dxa"/>
            <w:vMerge w:val="restart"/>
            <w:shd w:val="clear" w:color="auto" w:fill="auto"/>
            <w:vAlign w:val="center"/>
          </w:tcPr>
          <w:p w14:paraId="0945BFF1" w14:textId="7CC2C124" w:rsidR="008D1E11" w:rsidRPr="00C71ACD" w:rsidRDefault="008D1E11" w:rsidP="00C03A24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3628" w:type="dxa"/>
            <w:shd w:val="clear" w:color="auto" w:fill="auto"/>
          </w:tcPr>
          <w:p w14:paraId="53E12903" w14:textId="29EF2957" w:rsidR="00AF0B6F" w:rsidRPr="00C71ACD" w:rsidRDefault="00945ABE" w:rsidP="00C406FF">
            <w:p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GeFü1: </w:t>
            </w:r>
            <w:r w:rsidR="00AF0B6F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01 </w:t>
            </w:r>
            <w:r w:rsidR="000C68A2" w:rsidRPr="00C71ACD">
              <w:rPr>
                <w:rFonts w:asciiTheme="minorHAnsi" w:hAnsiTheme="minorHAnsi" w:cstheme="minorHAnsi"/>
                <w:bCs/>
                <w:szCs w:val="24"/>
              </w:rPr>
              <w:t>Fragetechnik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FEF3539" w14:textId="34E2B0C9" w:rsidR="00AF0B6F" w:rsidRPr="00C71ACD" w:rsidRDefault="00603E40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3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6D9C372" w14:textId="1CAA6C3F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1095" w:type="dxa"/>
            <w:vAlign w:val="center"/>
          </w:tcPr>
          <w:p w14:paraId="6916FD7A" w14:textId="5E18E862" w:rsidR="00AF0B6F" w:rsidRPr="00C71ACD" w:rsidRDefault="00F03244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3</w:t>
            </w:r>
          </w:p>
        </w:tc>
      </w:tr>
      <w:tr w:rsidR="00AF0B6F" w:rsidRPr="00C71ACD" w14:paraId="3575F65C" w14:textId="32071110" w:rsidTr="00AA3690">
        <w:trPr>
          <w:jc w:val="center"/>
        </w:trPr>
        <w:tc>
          <w:tcPr>
            <w:tcW w:w="2472" w:type="dxa"/>
            <w:vMerge/>
            <w:shd w:val="clear" w:color="auto" w:fill="auto"/>
          </w:tcPr>
          <w:p w14:paraId="1528ADEA" w14:textId="77777777" w:rsidR="00AF0B6F" w:rsidRPr="00C71ACD" w:rsidRDefault="00AF0B6F" w:rsidP="00C406F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3628" w:type="dxa"/>
            <w:shd w:val="clear" w:color="auto" w:fill="auto"/>
          </w:tcPr>
          <w:p w14:paraId="54A4AC05" w14:textId="5CC2B76F" w:rsidR="00AF0B6F" w:rsidRPr="00C71ACD" w:rsidRDefault="00945ABE" w:rsidP="00C406FF">
            <w:pPr>
              <w:shd w:val="clear" w:color="auto" w:fill="FFFFFF"/>
              <w:spacing w:after="0" w:line="240" w:lineRule="auto"/>
              <w:ind w:left="447" w:hanging="447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GeFü1: </w:t>
            </w:r>
            <w:r w:rsidR="00AF0B6F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02 </w:t>
            </w:r>
            <w:r w:rsidR="000C68A2" w:rsidRPr="00C71ACD">
              <w:rPr>
                <w:rFonts w:asciiTheme="minorHAnsi" w:hAnsiTheme="minorHAnsi" w:cstheme="minorHAnsi"/>
                <w:bCs/>
                <w:szCs w:val="24"/>
              </w:rPr>
              <w:t>Konfliktbearbeitung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6816A1" w14:textId="6F15C0E9" w:rsidR="00AF0B6F" w:rsidRPr="00C71ACD" w:rsidRDefault="00603E40" w:rsidP="00603E4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22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038FE05" w14:textId="77777777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1095" w:type="dxa"/>
            <w:vAlign w:val="center"/>
          </w:tcPr>
          <w:p w14:paraId="54265366" w14:textId="4A1C2377" w:rsidR="00AF0B6F" w:rsidRPr="00C71ACD" w:rsidRDefault="00F03244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22</w:t>
            </w:r>
          </w:p>
        </w:tc>
      </w:tr>
      <w:tr w:rsidR="00817FF1" w:rsidRPr="00C71ACD" w14:paraId="7F00D2AA" w14:textId="77777777" w:rsidTr="00AA3690">
        <w:trPr>
          <w:jc w:val="center"/>
        </w:trPr>
        <w:tc>
          <w:tcPr>
            <w:tcW w:w="2472" w:type="dxa"/>
            <w:vMerge/>
            <w:shd w:val="clear" w:color="auto" w:fill="auto"/>
          </w:tcPr>
          <w:p w14:paraId="696AE539" w14:textId="77777777" w:rsidR="00817FF1" w:rsidRPr="00C71ACD" w:rsidRDefault="00817FF1" w:rsidP="00C406F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3628" w:type="dxa"/>
            <w:shd w:val="clear" w:color="auto" w:fill="auto"/>
          </w:tcPr>
          <w:p w14:paraId="44E89B2A" w14:textId="0EB982DA" w:rsidR="00817FF1" w:rsidRPr="00C71ACD" w:rsidRDefault="00945ABE" w:rsidP="00C406FF">
            <w:pPr>
              <w:shd w:val="clear" w:color="auto" w:fill="FFFFFF"/>
              <w:spacing w:after="0" w:line="240" w:lineRule="auto"/>
              <w:ind w:left="447" w:hanging="447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GeFü1: </w:t>
            </w:r>
            <w:r w:rsidR="00817FF1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03 Vorbereitung Fallarbeit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A9583D5" w14:textId="59AE3BEE" w:rsidR="00817FF1" w:rsidRPr="00C71ACD" w:rsidRDefault="00817FF1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4EF5998" w14:textId="78AEB5DB" w:rsidR="00817FF1" w:rsidRPr="00C71ACD" w:rsidRDefault="00817FF1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*)</w:t>
            </w:r>
          </w:p>
        </w:tc>
        <w:tc>
          <w:tcPr>
            <w:tcW w:w="1095" w:type="dxa"/>
            <w:vAlign w:val="center"/>
          </w:tcPr>
          <w:p w14:paraId="2D4D068B" w14:textId="25A7EA01" w:rsidR="00817FF1" w:rsidRPr="00C71ACD" w:rsidRDefault="00817FF1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1</w:t>
            </w:r>
          </w:p>
        </w:tc>
      </w:tr>
      <w:tr w:rsidR="00AF0B6F" w:rsidRPr="00C71ACD" w14:paraId="48F49FB0" w14:textId="5D5A5FEC" w:rsidTr="00AA3690">
        <w:trPr>
          <w:jc w:val="center"/>
        </w:trPr>
        <w:tc>
          <w:tcPr>
            <w:tcW w:w="2472" w:type="dxa"/>
            <w:vMerge/>
            <w:shd w:val="clear" w:color="auto" w:fill="auto"/>
          </w:tcPr>
          <w:p w14:paraId="0978FA85" w14:textId="77777777" w:rsidR="00AF0B6F" w:rsidRPr="00C71ACD" w:rsidRDefault="00AF0B6F" w:rsidP="00C406F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3628" w:type="dxa"/>
            <w:shd w:val="clear" w:color="auto" w:fill="auto"/>
          </w:tcPr>
          <w:p w14:paraId="012F84A8" w14:textId="7DDDA388" w:rsidR="00AF0B6F" w:rsidRPr="00C71ACD" w:rsidRDefault="00945ABE" w:rsidP="00C406FF">
            <w:pPr>
              <w:shd w:val="clear" w:color="auto" w:fill="FFFFFF"/>
              <w:spacing w:after="0" w:line="240" w:lineRule="auto"/>
              <w:ind w:left="447" w:hanging="447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GeFü2: </w:t>
            </w:r>
            <w:r w:rsidR="00AF0B6F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0</w:t>
            </w:r>
            <w:r w:rsidR="00817FF1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4</w:t>
            </w:r>
            <w:r w:rsidR="00AF0B6F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 </w:t>
            </w:r>
            <w:r w:rsidR="00817FF1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Supervision Fallarbeit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700C753" w14:textId="3F87D267" w:rsidR="00AF0B6F" w:rsidRPr="00C71ACD" w:rsidRDefault="00817FF1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7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3EB67AA" w14:textId="77777777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1095" w:type="dxa"/>
            <w:vAlign w:val="center"/>
          </w:tcPr>
          <w:p w14:paraId="6F1EC1D7" w14:textId="7A20DC54" w:rsidR="00AF0B6F" w:rsidRPr="00C71ACD" w:rsidRDefault="00817FF1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7</w:t>
            </w:r>
          </w:p>
        </w:tc>
      </w:tr>
      <w:tr w:rsidR="00AF0B6F" w:rsidRPr="00C71ACD" w14:paraId="1E79CDA5" w14:textId="09FF3E89" w:rsidTr="00AA3690">
        <w:trPr>
          <w:jc w:val="center"/>
        </w:trPr>
        <w:tc>
          <w:tcPr>
            <w:tcW w:w="2472" w:type="dxa"/>
            <w:vMerge/>
            <w:shd w:val="clear" w:color="auto" w:fill="auto"/>
            <w:vAlign w:val="center"/>
          </w:tcPr>
          <w:p w14:paraId="6B9F0A99" w14:textId="77777777" w:rsidR="00AF0B6F" w:rsidRPr="00C71ACD" w:rsidRDefault="00AF0B6F" w:rsidP="00C406F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3628" w:type="dxa"/>
            <w:shd w:val="clear" w:color="auto" w:fill="auto"/>
          </w:tcPr>
          <w:p w14:paraId="4F668811" w14:textId="3AD79D68" w:rsidR="00AF0B6F" w:rsidRPr="00C71ACD" w:rsidRDefault="00945ABE" w:rsidP="00C406FF">
            <w:pPr>
              <w:shd w:val="clear" w:color="auto" w:fill="FFFFFF"/>
              <w:spacing w:after="0" w:line="240" w:lineRule="auto"/>
              <w:ind w:left="447" w:hanging="447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GeFü2: </w:t>
            </w:r>
            <w:r w:rsidR="00AF0B6F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0</w:t>
            </w:r>
            <w:r w:rsidR="00817FF1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5</w:t>
            </w:r>
            <w:r w:rsidR="00AF0B6F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 </w:t>
            </w:r>
            <w:r w:rsidR="00817FF1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Gesprächsarchitektur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B7ED103" w14:textId="1E2C457C" w:rsidR="00AF0B6F" w:rsidRPr="00C71ACD" w:rsidRDefault="00817FF1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13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3B253BF4" w14:textId="75F437CA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1095" w:type="dxa"/>
            <w:vAlign w:val="center"/>
          </w:tcPr>
          <w:p w14:paraId="200EB0C3" w14:textId="1D2F0AE7" w:rsidR="00AF0B6F" w:rsidRPr="00C71ACD" w:rsidRDefault="00817FF1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13</w:t>
            </w:r>
          </w:p>
        </w:tc>
      </w:tr>
      <w:tr w:rsidR="00AA3690" w:rsidRPr="00C71ACD" w14:paraId="6D5D54A8" w14:textId="6E9FFC02" w:rsidTr="00AA3690">
        <w:trPr>
          <w:trHeight w:val="333"/>
          <w:jc w:val="center"/>
        </w:trPr>
        <w:tc>
          <w:tcPr>
            <w:tcW w:w="2472" w:type="dxa"/>
            <w:vMerge/>
            <w:shd w:val="clear" w:color="auto" w:fill="auto"/>
          </w:tcPr>
          <w:p w14:paraId="41D2E9CA" w14:textId="77777777" w:rsidR="00AA3690" w:rsidRPr="00C71ACD" w:rsidRDefault="00AA3690" w:rsidP="00C406F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3628" w:type="dxa"/>
            <w:shd w:val="clear" w:color="auto" w:fill="auto"/>
          </w:tcPr>
          <w:p w14:paraId="591B582E" w14:textId="77777777" w:rsidR="00AB6196" w:rsidRPr="00C71ACD" w:rsidRDefault="00945ABE" w:rsidP="00AB6196">
            <w:pPr>
              <w:shd w:val="clear" w:color="auto" w:fill="FFFFFF"/>
              <w:spacing w:after="0" w:line="240" w:lineRule="auto"/>
              <w:ind w:left="459" w:hanging="459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GeFü2: </w:t>
            </w:r>
            <w:r w:rsidR="00AA3690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0</w:t>
            </w:r>
            <w:r w:rsidR="00817FF1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6</w:t>
            </w:r>
            <w:r w:rsidR="00AA3690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 </w:t>
            </w:r>
            <w:r w:rsidR="00817FF1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kreative </w:t>
            </w:r>
            <w:r w:rsidR="00AB6196"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Gesprächs-</w:t>
            </w:r>
          </w:p>
          <w:p w14:paraId="535FC2B9" w14:textId="7EEA3DEC" w:rsidR="00AA3690" w:rsidRPr="00C71ACD" w:rsidRDefault="00AB6196" w:rsidP="00AB6196">
            <w:pPr>
              <w:shd w:val="clear" w:color="auto" w:fill="FFFFFF"/>
              <w:spacing w:after="0" w:line="240" w:lineRule="auto"/>
              <w:ind w:left="459" w:hanging="459"/>
              <w:jc w:val="left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 xml:space="preserve">                   </w:t>
            </w:r>
            <w:proofErr w:type="spellStart"/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settings</w:t>
            </w:r>
            <w:proofErr w:type="spellEnd"/>
          </w:p>
        </w:tc>
        <w:tc>
          <w:tcPr>
            <w:tcW w:w="893" w:type="dxa"/>
            <w:shd w:val="clear" w:color="auto" w:fill="auto"/>
            <w:vAlign w:val="center"/>
          </w:tcPr>
          <w:p w14:paraId="1BBE12F8" w14:textId="1B080259" w:rsidR="00AA3690" w:rsidRPr="00C71ACD" w:rsidRDefault="00817FF1" w:rsidP="00AA3690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6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5EA6CD0" w14:textId="350D3A38" w:rsidR="00AA3690" w:rsidRPr="00C71ACD" w:rsidRDefault="00AA3690" w:rsidP="00AA3690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1095" w:type="dxa"/>
            <w:vAlign w:val="center"/>
          </w:tcPr>
          <w:p w14:paraId="0A93CA65" w14:textId="7643F99F" w:rsidR="00AA3690" w:rsidRPr="00C71ACD" w:rsidRDefault="00817FF1" w:rsidP="00AA3690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6</w:t>
            </w:r>
          </w:p>
        </w:tc>
      </w:tr>
      <w:tr w:rsidR="00AF0B6F" w:rsidRPr="00C71ACD" w14:paraId="40519DB0" w14:textId="4470B503" w:rsidTr="00AA3690">
        <w:trPr>
          <w:jc w:val="center"/>
        </w:trPr>
        <w:tc>
          <w:tcPr>
            <w:tcW w:w="6100" w:type="dxa"/>
            <w:gridSpan w:val="2"/>
            <w:shd w:val="clear" w:color="auto" w:fill="auto"/>
            <w:vAlign w:val="center"/>
          </w:tcPr>
          <w:p w14:paraId="35E89524" w14:textId="77777777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Einstiegsprüfung/</w:t>
            </w:r>
            <w:r w:rsidRPr="00C71ACD">
              <w:rPr>
                <w:rFonts w:asciiTheme="minorHAnsi" w:eastAsia="Times New Roman" w:hAnsiTheme="minorHAnsi" w:cstheme="minorHAnsi"/>
                <w:i/>
                <w:szCs w:val="24"/>
                <w:lang w:eastAsia="de-AT"/>
              </w:rPr>
              <w:t>Vorprüfung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6AE67EF" w14:textId="36EB24EC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BD61E34" w14:textId="77777777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1095" w:type="dxa"/>
            <w:vAlign w:val="center"/>
          </w:tcPr>
          <w:p w14:paraId="32DCFC2C" w14:textId="467997AF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</w:tr>
      <w:tr w:rsidR="00AF0B6F" w:rsidRPr="00C71ACD" w14:paraId="3B8CA6B9" w14:textId="62C2F3C8" w:rsidTr="00AA3690">
        <w:trPr>
          <w:jc w:val="center"/>
        </w:trPr>
        <w:tc>
          <w:tcPr>
            <w:tcW w:w="6100" w:type="dxa"/>
            <w:gridSpan w:val="2"/>
            <w:shd w:val="clear" w:color="auto" w:fill="auto"/>
            <w:vAlign w:val="center"/>
          </w:tcPr>
          <w:p w14:paraId="161B38E4" w14:textId="77777777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4"/>
                <w:lang w:eastAsia="de-AT"/>
              </w:rPr>
              <w:t xml:space="preserve">Administration </w:t>
            </w: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(Organisation, Verlegungen)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D622F0A" w14:textId="3DBC58A3" w:rsidR="00AF0B6F" w:rsidRPr="00C71ACD" w:rsidRDefault="00817FF1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2AB34C8E" w14:textId="77777777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</w:p>
        </w:tc>
        <w:tc>
          <w:tcPr>
            <w:tcW w:w="1095" w:type="dxa"/>
            <w:vAlign w:val="center"/>
          </w:tcPr>
          <w:p w14:paraId="6C0F2AA7" w14:textId="2C6D3FBC" w:rsidR="00AF0B6F" w:rsidRPr="00C71ACD" w:rsidRDefault="00817FF1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4"/>
                <w:lang w:eastAsia="de-AT"/>
              </w:rPr>
              <w:t>2</w:t>
            </w:r>
          </w:p>
        </w:tc>
      </w:tr>
      <w:tr w:rsidR="00AF0B6F" w:rsidRPr="00C71ACD" w14:paraId="2232E6F5" w14:textId="1CE43132" w:rsidTr="00AA3690">
        <w:trPr>
          <w:jc w:val="center"/>
        </w:trPr>
        <w:tc>
          <w:tcPr>
            <w:tcW w:w="6100" w:type="dxa"/>
            <w:gridSpan w:val="2"/>
            <w:shd w:val="clear" w:color="auto" w:fill="auto"/>
            <w:vAlign w:val="center"/>
          </w:tcPr>
          <w:p w14:paraId="1DE4D775" w14:textId="77777777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6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6"/>
                <w:lang w:eastAsia="de-AT"/>
              </w:rPr>
              <w:t>Gesamtsumme:</w:t>
            </w:r>
          </w:p>
        </w:tc>
        <w:tc>
          <w:tcPr>
            <w:tcW w:w="893" w:type="dxa"/>
            <w:shd w:val="clear" w:color="auto" w:fill="auto"/>
          </w:tcPr>
          <w:p w14:paraId="6F2A6B95" w14:textId="770459AD" w:rsidR="00AF0B6F" w:rsidRPr="00C71ACD" w:rsidRDefault="00817FF1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6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6"/>
                <w:lang w:eastAsia="de-AT"/>
              </w:rPr>
              <w:t>54</w:t>
            </w:r>
          </w:p>
        </w:tc>
        <w:tc>
          <w:tcPr>
            <w:tcW w:w="974" w:type="dxa"/>
            <w:shd w:val="clear" w:color="auto" w:fill="auto"/>
          </w:tcPr>
          <w:p w14:paraId="496E294A" w14:textId="7632E623" w:rsidR="00AF0B6F" w:rsidRPr="00C71ACD" w:rsidRDefault="00AF0B6F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6"/>
                <w:lang w:eastAsia="de-AT"/>
              </w:rPr>
            </w:pPr>
          </w:p>
        </w:tc>
        <w:tc>
          <w:tcPr>
            <w:tcW w:w="1095" w:type="dxa"/>
          </w:tcPr>
          <w:p w14:paraId="79400D9F" w14:textId="2BFA0F09" w:rsidR="00AF0B6F" w:rsidRPr="00C71ACD" w:rsidRDefault="00817FF1" w:rsidP="00C406F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6"/>
                <w:lang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6"/>
                <w:lang w:eastAsia="de-AT"/>
              </w:rPr>
              <w:t>54</w:t>
            </w:r>
          </w:p>
        </w:tc>
      </w:tr>
    </w:tbl>
    <w:p w14:paraId="15D30E23" w14:textId="07E323BB" w:rsidR="00C406FF" w:rsidRPr="00C71ACD" w:rsidRDefault="00C406FF" w:rsidP="00C406FF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de-AT"/>
        </w:rPr>
      </w:pPr>
      <w:r w:rsidRPr="00C71ACD">
        <w:rPr>
          <w:rFonts w:asciiTheme="minorHAnsi" w:eastAsia="Times New Roman" w:hAnsiTheme="minorHAnsi" w:cstheme="minorHAnsi"/>
          <w:szCs w:val="24"/>
          <w:lang w:eastAsia="de-AT"/>
        </w:rPr>
        <w:t xml:space="preserve">Im Rahmen des </w:t>
      </w:r>
      <w:r w:rsidR="008D1E11" w:rsidRPr="00C71ACD">
        <w:rPr>
          <w:rFonts w:asciiTheme="minorHAnsi" w:eastAsia="Times New Roman" w:hAnsiTheme="minorHAnsi" w:cstheme="minorHAnsi"/>
          <w:szCs w:val="24"/>
          <w:lang w:eastAsia="de-AT"/>
        </w:rPr>
        <w:t>Lehrganges</w:t>
      </w:r>
      <w:r w:rsidRPr="00C71ACD">
        <w:rPr>
          <w:rFonts w:asciiTheme="minorHAnsi" w:eastAsia="Times New Roman" w:hAnsiTheme="minorHAnsi" w:cstheme="minorHAnsi"/>
          <w:szCs w:val="24"/>
          <w:lang w:eastAsia="de-AT"/>
        </w:rPr>
        <w:t xml:space="preserve"> </w:t>
      </w:r>
      <w:r w:rsidR="00E16474" w:rsidRPr="00C71ACD">
        <w:rPr>
          <w:rFonts w:asciiTheme="minorHAnsi" w:eastAsia="Times New Roman" w:hAnsiTheme="minorHAnsi" w:cstheme="minorHAnsi"/>
          <w:szCs w:val="24"/>
          <w:lang w:eastAsia="de-AT"/>
        </w:rPr>
        <w:t xml:space="preserve">sind für LGT keine </w:t>
      </w:r>
      <w:r w:rsidRPr="00C71ACD">
        <w:rPr>
          <w:rFonts w:asciiTheme="minorHAnsi" w:eastAsia="Times New Roman" w:hAnsiTheme="minorHAnsi" w:cstheme="minorHAnsi"/>
          <w:szCs w:val="24"/>
          <w:lang w:eastAsia="de-AT"/>
        </w:rPr>
        <w:t xml:space="preserve">MDL/Mehrarbeit </w:t>
      </w:r>
      <w:r w:rsidR="00E16474" w:rsidRPr="00C71ACD">
        <w:rPr>
          <w:rFonts w:asciiTheme="minorHAnsi" w:eastAsia="Times New Roman" w:hAnsiTheme="minorHAnsi" w:cstheme="minorHAnsi"/>
          <w:szCs w:val="24"/>
          <w:lang w:eastAsia="de-AT"/>
        </w:rPr>
        <w:t>vorgesehen</w:t>
      </w:r>
      <w:r w:rsidRPr="00C71ACD">
        <w:rPr>
          <w:rFonts w:asciiTheme="minorHAnsi" w:eastAsia="Times New Roman" w:hAnsiTheme="minorHAnsi" w:cstheme="minorHAnsi"/>
          <w:szCs w:val="24"/>
          <w:lang w:eastAsia="de-AT"/>
        </w:rPr>
        <w:t xml:space="preserve">. </w:t>
      </w:r>
    </w:p>
    <w:p w14:paraId="5FFC4F2A" w14:textId="726625BB" w:rsidR="00AC7F75" w:rsidRPr="00C71ACD" w:rsidRDefault="00AC7F75" w:rsidP="00AC7F75">
      <w:pPr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de-AT"/>
        </w:rPr>
      </w:pPr>
    </w:p>
    <w:p w14:paraId="53C25D5C" w14:textId="1456AC5A" w:rsidR="00945ABE" w:rsidRPr="006C2274" w:rsidRDefault="00945ABE" w:rsidP="00AC7F75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de-AT"/>
        </w:rPr>
      </w:pPr>
      <w:r w:rsidRPr="006C2274">
        <w:rPr>
          <w:rFonts w:asciiTheme="minorHAnsi" w:eastAsia="Times New Roman" w:hAnsiTheme="minorHAnsi" w:cstheme="minorHAnsi"/>
          <w:szCs w:val="24"/>
          <w:lang w:eastAsia="de-AT"/>
        </w:rPr>
        <w:t>*) Die Zulassungsbedingung zu</w:t>
      </w:r>
      <w:r w:rsidR="008D1E11" w:rsidRPr="006C2274">
        <w:rPr>
          <w:rFonts w:asciiTheme="minorHAnsi" w:eastAsia="Times New Roman" w:hAnsiTheme="minorHAnsi" w:cstheme="minorHAnsi"/>
          <w:szCs w:val="24"/>
          <w:lang w:eastAsia="de-AT"/>
        </w:rPr>
        <w:t>m Modul</w:t>
      </w:r>
      <w:r w:rsidRPr="006C2274">
        <w:rPr>
          <w:rFonts w:asciiTheme="minorHAnsi" w:eastAsia="Times New Roman" w:hAnsiTheme="minorHAnsi" w:cstheme="minorHAnsi"/>
          <w:szCs w:val="24"/>
          <w:lang w:eastAsia="de-AT"/>
        </w:rPr>
        <w:t xml:space="preserve"> </w:t>
      </w:r>
      <w:r w:rsidR="001345B7" w:rsidRPr="006C2274">
        <w:rPr>
          <w:rFonts w:asciiTheme="minorHAnsi" w:eastAsia="Times New Roman" w:hAnsiTheme="minorHAnsi" w:cstheme="minorHAnsi"/>
          <w:szCs w:val="24"/>
          <w:lang w:eastAsia="de-AT"/>
        </w:rPr>
        <w:t>„</w:t>
      </w:r>
      <w:r w:rsidRPr="006C2274">
        <w:rPr>
          <w:rFonts w:asciiTheme="minorHAnsi" w:eastAsia="Times New Roman" w:hAnsiTheme="minorHAnsi" w:cstheme="minorHAnsi"/>
          <w:szCs w:val="24"/>
          <w:lang w:eastAsia="de-AT"/>
        </w:rPr>
        <w:t>GeF</w:t>
      </w:r>
      <w:r w:rsidR="008D1E11" w:rsidRPr="006C2274">
        <w:rPr>
          <w:rFonts w:asciiTheme="minorHAnsi" w:eastAsia="Times New Roman" w:hAnsiTheme="minorHAnsi" w:cstheme="minorHAnsi"/>
          <w:szCs w:val="24"/>
          <w:lang w:eastAsia="de-AT"/>
        </w:rPr>
        <w:t>ü</w:t>
      </w:r>
      <w:r w:rsidRPr="006C2274">
        <w:rPr>
          <w:rFonts w:asciiTheme="minorHAnsi" w:eastAsia="Times New Roman" w:hAnsiTheme="minorHAnsi" w:cstheme="minorHAnsi"/>
          <w:szCs w:val="24"/>
          <w:lang w:eastAsia="de-AT"/>
        </w:rPr>
        <w:t>2</w:t>
      </w:r>
      <w:r w:rsidR="001345B7" w:rsidRPr="006C2274">
        <w:rPr>
          <w:rFonts w:asciiTheme="minorHAnsi" w:eastAsia="Times New Roman" w:hAnsiTheme="minorHAnsi" w:cstheme="minorHAnsi"/>
          <w:szCs w:val="24"/>
          <w:lang w:eastAsia="de-AT"/>
        </w:rPr>
        <w:t xml:space="preserve">“ ist die selbständige Ausarbeitung eines </w:t>
      </w:r>
      <w:proofErr w:type="spellStart"/>
      <w:r w:rsidR="001345B7" w:rsidRPr="006C2274">
        <w:rPr>
          <w:rFonts w:asciiTheme="minorHAnsi" w:eastAsia="Times New Roman" w:hAnsiTheme="minorHAnsi" w:cstheme="minorHAnsi"/>
          <w:szCs w:val="24"/>
          <w:lang w:eastAsia="de-AT"/>
        </w:rPr>
        <w:t>Fallbeispieles</w:t>
      </w:r>
      <w:proofErr w:type="spellEnd"/>
      <w:r w:rsidR="001345B7" w:rsidRPr="006C2274">
        <w:rPr>
          <w:rFonts w:asciiTheme="minorHAnsi" w:eastAsia="Times New Roman" w:hAnsiTheme="minorHAnsi" w:cstheme="minorHAnsi"/>
          <w:szCs w:val="24"/>
          <w:lang w:eastAsia="de-AT"/>
        </w:rPr>
        <w:t xml:space="preserve"> nach Absolvierung von „GeFü1“.</w:t>
      </w:r>
    </w:p>
    <w:p w14:paraId="64DDF1D1" w14:textId="3192CA73" w:rsidR="008D1E11" w:rsidRPr="006C2274" w:rsidRDefault="008D1E11" w:rsidP="00AC7F75">
      <w:pPr>
        <w:spacing w:after="0" w:line="240" w:lineRule="auto"/>
        <w:rPr>
          <w:rFonts w:asciiTheme="minorHAnsi" w:eastAsia="Times New Roman" w:hAnsiTheme="minorHAnsi" w:cstheme="minorHAnsi"/>
          <w:szCs w:val="24"/>
          <w:lang w:eastAsia="de-AT"/>
        </w:rPr>
      </w:pPr>
    </w:p>
    <w:p w14:paraId="1AEC3106" w14:textId="68920546" w:rsidR="001B7928" w:rsidRPr="00C71ACD" w:rsidRDefault="00EE4871" w:rsidP="001B7928">
      <w:pPr>
        <w:spacing w:after="12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lang w:eastAsia="de-AT"/>
        </w:rPr>
      </w:pPr>
      <w:r w:rsidRPr="00C71ACD">
        <w:rPr>
          <w:rFonts w:asciiTheme="minorHAnsi" w:eastAsia="Times New Roman" w:hAnsiTheme="minorHAnsi" w:cstheme="minorHAnsi"/>
          <w:b/>
          <w:bCs/>
          <w:sz w:val="26"/>
          <w:szCs w:val="26"/>
          <w:lang w:eastAsia="de-AT"/>
        </w:rPr>
        <w:t>Dauer/</w:t>
      </w:r>
      <w:r w:rsidR="001B7928" w:rsidRPr="00C71ACD">
        <w:rPr>
          <w:rFonts w:asciiTheme="minorHAnsi" w:eastAsia="Times New Roman" w:hAnsiTheme="minorHAnsi" w:cstheme="minorHAnsi"/>
          <w:b/>
          <w:bCs/>
          <w:sz w:val="26"/>
          <w:szCs w:val="26"/>
          <w:lang w:eastAsia="de-AT"/>
        </w:rPr>
        <w:t>Zeithorizont: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1E11" w:rsidRPr="00C71ACD" w14:paraId="7D3CC5CA" w14:textId="77777777" w:rsidTr="001B7928">
        <w:tc>
          <w:tcPr>
            <w:tcW w:w="3020" w:type="dxa"/>
            <w:shd w:val="clear" w:color="auto" w:fill="DEEAF6" w:themeFill="accent1" w:themeFillTint="33"/>
          </w:tcPr>
          <w:p w14:paraId="57A0EAB7" w14:textId="77777777" w:rsidR="008D1E11" w:rsidRPr="00C71ACD" w:rsidRDefault="008D1E11" w:rsidP="001B792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C71ACD">
              <w:rPr>
                <w:rFonts w:asciiTheme="minorHAnsi" w:hAnsiTheme="minorHAnsi" w:cstheme="minorHAnsi"/>
                <w:b/>
                <w:bCs/>
                <w:szCs w:val="24"/>
              </w:rPr>
              <w:t>Ge</w:t>
            </w:r>
            <w:r w:rsidR="001B7928" w:rsidRPr="00C71ACD">
              <w:rPr>
                <w:rFonts w:asciiTheme="minorHAnsi" w:hAnsiTheme="minorHAnsi" w:cstheme="minorHAnsi"/>
                <w:b/>
                <w:bCs/>
                <w:szCs w:val="24"/>
              </w:rPr>
              <w:t>Fü</w:t>
            </w:r>
            <w:proofErr w:type="spellEnd"/>
            <w:r w:rsidR="001B7928" w:rsidRPr="00C71ACD">
              <w:rPr>
                <w:rFonts w:asciiTheme="minorHAnsi" w:hAnsiTheme="minorHAnsi" w:cstheme="minorHAnsi"/>
                <w:b/>
                <w:bCs/>
                <w:szCs w:val="24"/>
              </w:rPr>
              <w:t xml:space="preserve"> 1</w:t>
            </w:r>
          </w:p>
          <w:p w14:paraId="549873AB" w14:textId="178B9EBC" w:rsidR="001B7928" w:rsidRPr="00C71ACD" w:rsidRDefault="001B7928" w:rsidP="001B7928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71ACD">
              <w:rPr>
                <w:rFonts w:asciiTheme="minorHAnsi" w:hAnsiTheme="minorHAnsi" w:cstheme="minorHAnsi"/>
                <w:szCs w:val="24"/>
              </w:rPr>
              <w:t>(01, 02, 03)</w:t>
            </w:r>
          </w:p>
        </w:tc>
        <w:tc>
          <w:tcPr>
            <w:tcW w:w="3021" w:type="dxa"/>
          </w:tcPr>
          <w:p w14:paraId="779A3A5D" w14:textId="099C1682" w:rsidR="001B7928" w:rsidRPr="00C71ACD" w:rsidRDefault="001B7928" w:rsidP="00EE487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bCs/>
                <w:szCs w:val="24"/>
              </w:rPr>
              <w:t>Hausarbeit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14:paraId="7FDDA682" w14:textId="2118BADA" w:rsidR="008D1E11" w:rsidRPr="00C71ACD" w:rsidRDefault="001B7928" w:rsidP="001B792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bCs/>
                <w:szCs w:val="24"/>
              </w:rPr>
              <w:t>GeFü</w:t>
            </w:r>
            <w:r w:rsidR="009316E7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</w:p>
          <w:p w14:paraId="72BDFA6B" w14:textId="61D7F6DB" w:rsidR="001B7928" w:rsidRPr="00C71ACD" w:rsidRDefault="001B7928" w:rsidP="001B7928">
            <w:pPr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71ACD">
              <w:rPr>
                <w:rFonts w:asciiTheme="minorHAnsi" w:hAnsiTheme="minorHAnsi" w:cstheme="minorHAnsi"/>
                <w:szCs w:val="24"/>
              </w:rPr>
              <w:t>(04, 05, 06)</w:t>
            </w:r>
          </w:p>
        </w:tc>
      </w:tr>
      <w:tr w:rsidR="008D1E11" w:rsidRPr="00C71ACD" w14:paraId="262B9B83" w14:textId="77777777" w:rsidTr="008D1E11">
        <w:tc>
          <w:tcPr>
            <w:tcW w:w="3020" w:type="dxa"/>
          </w:tcPr>
          <w:p w14:paraId="1F7CDE61" w14:textId="15C48270" w:rsidR="008D1E11" w:rsidRPr="00C71ACD" w:rsidRDefault="001B7928" w:rsidP="001B7928">
            <w:pPr>
              <w:spacing w:after="12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71ACD">
              <w:rPr>
                <w:rFonts w:asciiTheme="minorHAnsi" w:hAnsiTheme="minorHAnsi" w:cstheme="minorHAnsi"/>
                <w:szCs w:val="24"/>
              </w:rPr>
              <w:t>3 Tage</w:t>
            </w:r>
          </w:p>
        </w:tc>
        <w:tc>
          <w:tcPr>
            <w:tcW w:w="3021" w:type="dxa"/>
          </w:tcPr>
          <w:p w14:paraId="146BFCCB" w14:textId="23E92BDC" w:rsidR="008D1E11" w:rsidRPr="00C71ACD" w:rsidRDefault="001B7928" w:rsidP="001B7928">
            <w:pPr>
              <w:spacing w:after="12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71ACD">
              <w:rPr>
                <w:rFonts w:asciiTheme="minorHAnsi" w:hAnsiTheme="minorHAnsi" w:cstheme="minorHAnsi"/>
                <w:szCs w:val="24"/>
              </w:rPr>
              <w:t>Fallarbeit</w:t>
            </w:r>
          </w:p>
        </w:tc>
        <w:tc>
          <w:tcPr>
            <w:tcW w:w="3021" w:type="dxa"/>
          </w:tcPr>
          <w:p w14:paraId="0DCDAB26" w14:textId="562C1451" w:rsidR="008D1E11" w:rsidRPr="00C71ACD" w:rsidRDefault="001B7928" w:rsidP="001B7928">
            <w:pPr>
              <w:spacing w:after="12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C71ACD">
              <w:rPr>
                <w:rFonts w:asciiTheme="minorHAnsi" w:hAnsiTheme="minorHAnsi" w:cstheme="minorHAnsi"/>
                <w:szCs w:val="24"/>
              </w:rPr>
              <w:t>3 Tage</w:t>
            </w:r>
          </w:p>
        </w:tc>
      </w:tr>
    </w:tbl>
    <w:p w14:paraId="6A5CD542" w14:textId="77777777" w:rsidR="00F77605" w:rsidRPr="00F77605" w:rsidRDefault="00F77605" w:rsidP="00F77605">
      <w:pPr>
        <w:shd w:val="clear" w:color="auto" w:fill="FFFFFF"/>
        <w:spacing w:after="0" w:line="240" w:lineRule="auto"/>
        <w:jc w:val="left"/>
        <w:rPr>
          <w:rFonts w:asciiTheme="minorHAnsi" w:eastAsia="Times New Roman" w:hAnsiTheme="minorHAnsi" w:cstheme="minorHAnsi"/>
          <w:szCs w:val="24"/>
          <w:lang w:eastAsia="de-AT"/>
        </w:rPr>
      </w:pPr>
      <w:bookmarkStart w:id="6" w:name="_Toc97110211"/>
    </w:p>
    <w:p w14:paraId="665DAD1B" w14:textId="06C26301" w:rsidR="00C17D8B" w:rsidRDefault="00C71ACD" w:rsidP="00C71ACD">
      <w:pPr>
        <w:pStyle w:val="berschrift2"/>
        <w:tabs>
          <w:tab w:val="left" w:pos="1021"/>
        </w:tabs>
        <w:spacing w:before="120" w:after="120" w:line="276" w:lineRule="auto"/>
        <w:ind w:left="576" w:hanging="57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3.2</w:t>
      </w:r>
      <w:r>
        <w:rPr>
          <w:rFonts w:asciiTheme="minorHAnsi" w:hAnsiTheme="minorHAnsi"/>
          <w:b/>
        </w:rPr>
        <w:tab/>
      </w:r>
      <w:r w:rsidR="00C17D8B" w:rsidRPr="00C71ACD">
        <w:rPr>
          <w:rFonts w:asciiTheme="minorHAnsi" w:hAnsiTheme="minorHAnsi"/>
          <w:b/>
        </w:rPr>
        <w:t>Modul- und Lehrveranstaltungsbeschreibung</w:t>
      </w:r>
      <w:bookmarkEnd w:id="6"/>
    </w:p>
    <w:tbl>
      <w:tblPr>
        <w:tblStyle w:val="Tabellenraster1"/>
        <w:tblW w:w="9379" w:type="dxa"/>
        <w:tblInd w:w="-5" w:type="dxa"/>
        <w:tblLook w:val="01E0" w:firstRow="1" w:lastRow="1" w:firstColumn="1" w:lastColumn="1" w:noHBand="0" w:noVBand="0"/>
      </w:tblPr>
      <w:tblGrid>
        <w:gridCol w:w="4380"/>
        <w:gridCol w:w="4999"/>
      </w:tblGrid>
      <w:tr w:rsidR="00C17D8B" w:rsidRPr="00C71ACD" w14:paraId="5151F8C8" w14:textId="77777777" w:rsidTr="00C71ACD">
        <w:trPr>
          <w:trHeight w:val="750"/>
        </w:trPr>
        <w:tc>
          <w:tcPr>
            <w:tcW w:w="4380" w:type="dxa"/>
            <w:shd w:val="clear" w:color="auto" w:fill="auto"/>
          </w:tcPr>
          <w:p w14:paraId="32C6DEA5" w14:textId="566A1486" w:rsidR="00C17D8B" w:rsidRPr="00C71ACD" w:rsidRDefault="00F40C0A" w:rsidP="007733E0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M</w:t>
            </w:r>
            <w:r w:rsidR="00C17D8B" w:rsidRPr="00C71ACD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odulnummer/Kursschlüssel:</w:t>
            </w:r>
          </w:p>
          <w:p w14:paraId="125820C2" w14:textId="77777777" w:rsidR="00C17D8B" w:rsidRPr="00C71ACD" w:rsidRDefault="00C17D8B" w:rsidP="00C71ACD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</w:p>
        </w:tc>
        <w:tc>
          <w:tcPr>
            <w:tcW w:w="4999" w:type="dxa"/>
            <w:shd w:val="clear" w:color="auto" w:fill="auto"/>
          </w:tcPr>
          <w:p w14:paraId="59ED6A86" w14:textId="6F807CA0" w:rsidR="00C17D8B" w:rsidRPr="00C71ACD" w:rsidRDefault="00C17D8B" w:rsidP="00C71ACD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  <w:r w:rsidRPr="00C71ACD"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  <w:t>Arbeitsaufwand: 54 Stunden</w:t>
            </w:r>
          </w:p>
          <w:p w14:paraId="041C6B6D" w14:textId="77777777" w:rsidR="00C17D8B" w:rsidRPr="00C71ACD" w:rsidRDefault="00C17D8B" w:rsidP="00C71ACD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  <w:lang w:val="de-DE"/>
              </w:rPr>
            </w:pPr>
          </w:p>
        </w:tc>
      </w:tr>
      <w:tr w:rsidR="00C17D8B" w:rsidRPr="00C71ACD" w14:paraId="7538792F" w14:textId="77777777" w:rsidTr="00C71ACD">
        <w:trPr>
          <w:trHeight w:val="856"/>
        </w:trPr>
        <w:tc>
          <w:tcPr>
            <w:tcW w:w="9379" w:type="dxa"/>
            <w:gridSpan w:val="2"/>
            <w:shd w:val="clear" w:color="auto" w:fill="auto"/>
          </w:tcPr>
          <w:p w14:paraId="50C1F5BC" w14:textId="77777777" w:rsidR="00C17D8B" w:rsidRPr="00C71ACD" w:rsidRDefault="00C17D8B" w:rsidP="00C71ACD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Modulname:</w:t>
            </w:r>
          </w:p>
          <w:p w14:paraId="3BFD0869" w14:textId="2D589839" w:rsidR="00C17D8B" w:rsidRPr="00C71ACD" w:rsidRDefault="00C17D8B" w:rsidP="00C71ACD">
            <w:pPr>
              <w:spacing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proofErr w:type="spellStart"/>
            <w:r w:rsidRPr="00C71ACD">
              <w:rPr>
                <w:rFonts w:asciiTheme="minorHAnsi" w:hAnsiTheme="minorHAnsi" w:cstheme="minorHAnsi"/>
                <w:bCs/>
                <w:szCs w:val="24"/>
              </w:rPr>
              <w:t>Gespräch</w:t>
            </w:r>
            <w:r w:rsidR="00926BB0" w:rsidRPr="00C71ACD"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C71ACD">
              <w:rPr>
                <w:rFonts w:asciiTheme="minorHAnsi" w:hAnsiTheme="minorHAnsi" w:cstheme="minorHAnsi"/>
                <w:bCs/>
                <w:szCs w:val="24"/>
              </w:rPr>
              <w:t>Führung</w:t>
            </w:r>
            <w:proofErr w:type="spellEnd"/>
          </w:p>
        </w:tc>
      </w:tr>
      <w:tr w:rsidR="00C17D8B" w:rsidRPr="00C71ACD" w14:paraId="6E564D8D" w14:textId="77777777" w:rsidTr="00C71ACD">
        <w:tblPrEx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9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8E0680" w14:textId="77777777" w:rsidR="00C17D8B" w:rsidRPr="00C71ACD" w:rsidRDefault="00C17D8B" w:rsidP="00C71ACD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Modulziel:</w:t>
            </w:r>
          </w:p>
          <w:p w14:paraId="52C12E0B" w14:textId="4AF6E77F" w:rsidR="009F676C" w:rsidRPr="00C71ACD" w:rsidRDefault="009F676C" w:rsidP="009F676C">
            <w:pPr>
              <w:spacing w:before="12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Der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Lehrgangsteilnehmer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kennt zirkuläre und systemische Fragetechniken und kann diese zur Exploration und Konflikterhellung im beruflichen Kontext als Führungskraft situationsangemessen anwenden.</w:t>
            </w:r>
          </w:p>
          <w:p w14:paraId="004D2BA9" w14:textId="7D1BBD3D" w:rsidR="009F676C" w:rsidRPr="00C71ACD" w:rsidRDefault="001F0218" w:rsidP="009F676C">
            <w:pPr>
              <w:spacing w:before="12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Der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 xml:space="preserve">Lehrgangsteilnehmer kennt Modelle und Methoden </w:t>
            </w:r>
            <w:r w:rsidR="009F676C" w:rsidRPr="00C71ACD">
              <w:rPr>
                <w:rFonts w:asciiTheme="minorHAnsi" w:hAnsiTheme="minorHAnsi" w:cstheme="minorHAnsi"/>
                <w:color w:val="000000"/>
                <w:szCs w:val="24"/>
              </w:rPr>
              <w:t>zur Konfliktanalyse und zur strukturierten Gesprächsführung im beruflichen Kontext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. Er kann die daraus gewonnenen Erkenntnisse und Erfahrungen sowie gelernten Fertigkeiten situationsangemessen in Führungssituationen anwenden.</w:t>
            </w:r>
          </w:p>
          <w:p w14:paraId="713C4A83" w14:textId="2C37D6A8" w:rsidR="00C17D8B" w:rsidRPr="00C71ACD" w:rsidRDefault="002E75C6" w:rsidP="009F676C">
            <w:pPr>
              <w:spacing w:before="12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Der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Lehrgangsteilnehmer erhält Rückmeldung über die Anwendung von Methoden und Modellen in seiner Fallarbeit und kann für zukünftige Situationen aus seinem beruflichen Umfeld entsprechende Ableitungen erkennen.</w:t>
            </w:r>
          </w:p>
          <w:p w14:paraId="6B3D9E99" w14:textId="74CC8DB7" w:rsidR="00C17D8B" w:rsidRPr="00C71ACD" w:rsidRDefault="002E75C6" w:rsidP="009F676C">
            <w:pPr>
              <w:spacing w:before="12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lastRenderedPageBreak/>
              <w:t>Der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Lehrgangsteilnehmer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 xml:space="preserve">kennt Leitfäden und Designs für das Führen von </w:t>
            </w:r>
            <w:r w:rsidR="003B7266" w:rsidRPr="00C71ACD">
              <w:rPr>
                <w:rFonts w:asciiTheme="minorHAnsi" w:hAnsiTheme="minorHAnsi" w:cstheme="minorHAnsi"/>
                <w:color w:val="000000"/>
                <w:szCs w:val="24"/>
              </w:rPr>
              <w:t>G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esprächen</w:t>
            </w:r>
            <w:r w:rsidR="003B7266" w:rsidRPr="00C71ACD">
              <w:rPr>
                <w:rFonts w:asciiTheme="minorHAnsi" w:hAnsiTheme="minorHAnsi" w:cstheme="minorHAnsi"/>
                <w:color w:val="000000"/>
                <w:szCs w:val="24"/>
              </w:rPr>
              <w:t xml:space="preserve"> mit Mitarbeitern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 xml:space="preserve"> und kann diese im beruflichen Kontext als Führungskraft situationsangemessen anwenden.</w:t>
            </w:r>
          </w:p>
          <w:p w14:paraId="27D72588" w14:textId="77777777" w:rsidR="002E75C6" w:rsidRPr="00C71ACD" w:rsidRDefault="002E75C6" w:rsidP="009F676C">
            <w:pPr>
              <w:spacing w:before="120" w:line="240" w:lineRule="auto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Der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Lehrgangsteilnehmer kennt unterschiedliche Gesprächssettings und kann diese in</w:t>
            </w:r>
            <w:r w:rsidRPr="00C71ACD">
              <w:rPr>
                <w:rFonts w:asciiTheme="minorHAnsi" w:hAnsiTheme="minorHAnsi" w:cstheme="minorHAnsi"/>
              </w:rPr>
              <w:t xml:space="preserve"> seinem beruflichen Kontext anwenden.</w:t>
            </w:r>
          </w:p>
          <w:p w14:paraId="41C99B44" w14:textId="35FA378A" w:rsidR="00C17D8B" w:rsidRPr="00C71ACD" w:rsidRDefault="00C17D8B" w:rsidP="00C17D8B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17D8B" w:rsidRPr="00C71ACD" w14:paraId="516F4BA7" w14:textId="77777777" w:rsidTr="00C71ACD">
        <w:trPr>
          <w:trHeight w:val="856"/>
        </w:trPr>
        <w:tc>
          <w:tcPr>
            <w:tcW w:w="9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EA0FDB" w14:textId="6F96C139" w:rsidR="006A0769" w:rsidRPr="00C71ACD" w:rsidRDefault="00C17D8B" w:rsidP="00C71AC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lastRenderedPageBreak/>
              <w:t>Erforderliche Vorkenntnisse:</w:t>
            </w:r>
          </w:p>
        </w:tc>
      </w:tr>
    </w:tbl>
    <w:p w14:paraId="42C8B44B" w14:textId="69E90C39" w:rsidR="00F40C0A" w:rsidRDefault="00F40C0A" w:rsidP="00C17D8B">
      <w:pPr>
        <w:spacing w:after="200" w:line="276" w:lineRule="auto"/>
        <w:jc w:val="left"/>
        <w:rPr>
          <w:rFonts w:asciiTheme="minorHAnsi" w:eastAsia="Calibri" w:hAnsiTheme="minorHAnsi" w:cstheme="minorHAnsi"/>
          <w:b/>
          <w:sz w:val="26"/>
          <w:szCs w:val="26"/>
        </w:rPr>
      </w:pPr>
    </w:p>
    <w:tbl>
      <w:tblPr>
        <w:tblStyle w:val="Tabellenraster"/>
        <w:tblW w:w="906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7"/>
      </w:tblGrid>
      <w:tr w:rsidR="00043BA5" w:rsidRPr="00C71ACD" w14:paraId="40BCD369" w14:textId="77777777" w:rsidTr="00C71ACD">
        <w:tc>
          <w:tcPr>
            <w:tcW w:w="9067" w:type="dxa"/>
            <w:shd w:val="clear" w:color="auto" w:fill="D9D9D9" w:themeFill="background1" w:themeFillShade="D9"/>
          </w:tcPr>
          <w:p w14:paraId="410E5CF9" w14:textId="77777777" w:rsidR="00043BA5" w:rsidRPr="00C71ACD" w:rsidRDefault="00043BA5" w:rsidP="00A54D97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Lehrveranstaltung:</w:t>
            </w:r>
          </w:p>
          <w:p w14:paraId="5F119638" w14:textId="77777777" w:rsidR="00043BA5" w:rsidRPr="00C71ACD" w:rsidRDefault="00043BA5" w:rsidP="00A54D97">
            <w:pPr>
              <w:spacing w:after="120" w:line="240" w:lineRule="auto"/>
              <w:jc w:val="left"/>
              <w:rPr>
                <w:rFonts w:asciiTheme="minorHAnsi" w:eastAsiaTheme="majorEastAsia" w:hAnsiTheme="minorHAnsi" w:cstheme="minorHAnsi"/>
                <w:sz w:val="32"/>
                <w:szCs w:val="32"/>
              </w:rPr>
            </w:pPr>
            <w:r w:rsidRPr="00C71ACD">
              <w:rPr>
                <w:rFonts w:asciiTheme="minorHAnsi" w:hAnsiTheme="minorHAnsi" w:cstheme="minorHAnsi"/>
                <w:bCs/>
                <w:szCs w:val="24"/>
              </w:rPr>
              <w:t>GeFü1: 01 Fragetechnik</w:t>
            </w:r>
          </w:p>
        </w:tc>
      </w:tr>
      <w:tr w:rsidR="00043BA5" w:rsidRPr="00C71ACD" w14:paraId="5A07BF60" w14:textId="77777777" w:rsidTr="00C71ACD">
        <w:tc>
          <w:tcPr>
            <w:tcW w:w="9067" w:type="dxa"/>
            <w:shd w:val="clear" w:color="auto" w:fill="D9D9D9" w:themeFill="background1" w:themeFillShade="D9"/>
          </w:tcPr>
          <w:p w14:paraId="270740A8" w14:textId="77777777" w:rsidR="00043BA5" w:rsidRPr="00C71ACD" w:rsidRDefault="00043BA5" w:rsidP="00A54D97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Lehrveranstaltungsziel:</w:t>
            </w:r>
          </w:p>
          <w:p w14:paraId="5C483AE1" w14:textId="77777777" w:rsidR="00043BA5" w:rsidRPr="00C71ACD" w:rsidRDefault="00043BA5" w:rsidP="00A54D97">
            <w:pPr>
              <w:spacing w:after="12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Der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Lehrgangsteilnehmer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kennt zirkuläre und systemische Fragetechniken und kann diese zur Exploration und Konflikterhellung im beruflichen Kontext als Führungskraft situationsangemessen anwenden.</w:t>
            </w:r>
          </w:p>
        </w:tc>
      </w:tr>
      <w:tr w:rsidR="00043BA5" w:rsidRPr="00C71ACD" w14:paraId="1AB348B8" w14:textId="77777777" w:rsidTr="00C71ACD">
        <w:tc>
          <w:tcPr>
            <w:tcW w:w="9067" w:type="dxa"/>
            <w:shd w:val="clear" w:color="auto" w:fill="D9D9D9" w:themeFill="background1" w:themeFillShade="D9"/>
          </w:tcPr>
          <w:p w14:paraId="7645A674" w14:textId="77777777" w:rsidR="00043BA5" w:rsidRPr="00C71ACD" w:rsidRDefault="00043BA5" w:rsidP="00A54D97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Arbeitsaufwand:</w:t>
            </w:r>
          </w:p>
          <w:p w14:paraId="690FB583" w14:textId="77777777" w:rsidR="00043BA5" w:rsidRPr="00C71ACD" w:rsidRDefault="00043BA5" w:rsidP="00A54D97">
            <w:pPr>
              <w:spacing w:after="120" w:line="240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C71ACD">
              <w:rPr>
                <w:rFonts w:asciiTheme="minorHAnsi" w:hAnsiTheme="minorHAnsi" w:cstheme="minorHAnsi"/>
                <w:bCs/>
                <w:szCs w:val="24"/>
              </w:rPr>
              <w:t>3 Stunden</w:t>
            </w:r>
          </w:p>
        </w:tc>
      </w:tr>
      <w:tr w:rsidR="00043BA5" w:rsidRPr="00C71ACD" w14:paraId="7670BB13" w14:textId="77777777" w:rsidTr="00C71ACD">
        <w:tc>
          <w:tcPr>
            <w:tcW w:w="9067" w:type="dxa"/>
            <w:shd w:val="clear" w:color="auto" w:fill="D9D9D9" w:themeFill="background1" w:themeFillShade="D9"/>
          </w:tcPr>
          <w:p w14:paraId="6AF9846C" w14:textId="77777777" w:rsidR="00043BA5" w:rsidRPr="00C71ACD" w:rsidRDefault="00043BA5" w:rsidP="00A54D97">
            <w:pPr>
              <w:spacing w:after="120"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Fachliche Qualifikation des Lehrpersonals:</w:t>
            </w:r>
          </w:p>
          <w:p w14:paraId="015A0B50" w14:textId="77777777" w:rsidR="00043BA5" w:rsidRPr="00C71ACD" w:rsidRDefault="00043BA5" w:rsidP="00A54D97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C71ACD">
              <w:rPr>
                <w:rFonts w:asciiTheme="minorHAnsi" w:hAnsiTheme="minorHAnsi" w:cstheme="minorHAnsi"/>
                <w:bCs/>
                <w:color w:val="000000"/>
                <w:szCs w:val="24"/>
              </w:rPr>
              <w:t>TeamT</w:t>
            </w:r>
            <w:proofErr w:type="spellEnd"/>
            <w:r w:rsidRPr="00C71ACD">
              <w:rPr>
                <w:rFonts w:asciiTheme="minorHAnsi" w:hAnsiTheme="minorHAnsi" w:cstheme="minorHAnsi"/>
                <w:bCs/>
                <w:color w:val="000000"/>
                <w:szCs w:val="24"/>
              </w:rPr>
              <w:t>/C&amp;SV, T/</w:t>
            </w:r>
            <w:proofErr w:type="spellStart"/>
            <w:r w:rsidRPr="00C71ACD">
              <w:rPr>
                <w:rFonts w:asciiTheme="minorHAnsi" w:hAnsiTheme="minorHAnsi" w:cstheme="minorHAnsi"/>
                <w:bCs/>
                <w:color w:val="000000"/>
                <w:szCs w:val="24"/>
              </w:rPr>
              <w:t>Fü</w:t>
            </w:r>
            <w:proofErr w:type="spellEnd"/>
          </w:p>
        </w:tc>
      </w:tr>
      <w:tr w:rsidR="00043BA5" w:rsidRPr="00C71ACD" w14:paraId="063900EE" w14:textId="77777777" w:rsidTr="00C71ACD">
        <w:tc>
          <w:tcPr>
            <w:tcW w:w="9067" w:type="dxa"/>
            <w:shd w:val="clear" w:color="auto" w:fill="D9D9D9" w:themeFill="background1" w:themeFillShade="D9"/>
          </w:tcPr>
          <w:p w14:paraId="5DC5BEE3" w14:textId="77777777" w:rsidR="00043BA5" w:rsidRPr="00C71ACD" w:rsidRDefault="00043BA5" w:rsidP="00A54D97">
            <w:pPr>
              <w:spacing w:after="120"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Erforderliche Vorkenntnisse:</w:t>
            </w:r>
          </w:p>
        </w:tc>
      </w:tr>
      <w:tr w:rsidR="00043BA5" w:rsidRPr="00C71ACD" w14:paraId="27D04E95" w14:textId="77777777" w:rsidTr="00C71ACD">
        <w:tc>
          <w:tcPr>
            <w:tcW w:w="9067" w:type="dxa"/>
            <w:shd w:val="clear" w:color="auto" w:fill="D9D9D9" w:themeFill="background1" w:themeFillShade="D9"/>
          </w:tcPr>
          <w:p w14:paraId="53E5649B" w14:textId="77777777" w:rsidR="00043BA5" w:rsidRPr="00C71ACD" w:rsidRDefault="00043BA5" w:rsidP="00A54D97">
            <w:pPr>
              <w:spacing w:after="120"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 xml:space="preserve">Grundlage(n) für die LV: </w:t>
            </w:r>
          </w:p>
          <w:p w14:paraId="2251665A" w14:textId="4666F6D8" w:rsidR="00043BA5" w:rsidRPr="00C71ACD" w:rsidRDefault="00DE6587" w:rsidP="00A54D97">
            <w:pPr>
              <w:spacing w:after="120" w:line="240" w:lineRule="auto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Siehe GeFü2: 06 Grundlage(n) für die LV</w:t>
            </w:r>
          </w:p>
        </w:tc>
      </w:tr>
      <w:tr w:rsidR="00043BA5" w:rsidRPr="00C71ACD" w14:paraId="6B4C6F79" w14:textId="77777777" w:rsidTr="00C71ACD">
        <w:tc>
          <w:tcPr>
            <w:tcW w:w="9067" w:type="dxa"/>
            <w:shd w:val="clear" w:color="auto" w:fill="D9D9D9" w:themeFill="background1" w:themeFillShade="D9"/>
          </w:tcPr>
          <w:p w14:paraId="7D637355" w14:textId="77777777" w:rsidR="00043BA5" w:rsidRPr="00C71ACD" w:rsidRDefault="00043BA5" w:rsidP="00A54D97">
            <w:pPr>
              <w:spacing w:after="120"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Zu verwendende Ausbildungsmittel und Simulation:</w:t>
            </w:r>
          </w:p>
        </w:tc>
      </w:tr>
    </w:tbl>
    <w:p w14:paraId="7D7F153F" w14:textId="7C2FE85A" w:rsidR="00F77605" w:rsidRDefault="00F77605" w:rsidP="00F40C0A">
      <w:pPr>
        <w:spacing w:after="200" w:line="276" w:lineRule="auto"/>
        <w:jc w:val="left"/>
        <w:rPr>
          <w:rFonts w:asciiTheme="minorHAnsi" w:hAnsiTheme="minorHAnsi" w:cstheme="minorHAnsi"/>
          <w:b/>
          <w:szCs w:val="24"/>
        </w:rPr>
      </w:pPr>
    </w:p>
    <w:p w14:paraId="54F1ADBE" w14:textId="77777777" w:rsidR="00F77605" w:rsidRDefault="00F77605">
      <w:pPr>
        <w:spacing w:line="259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3BA5" w:rsidRPr="00C71ACD" w14:paraId="767644C4" w14:textId="77777777" w:rsidTr="00F40C0A">
        <w:tc>
          <w:tcPr>
            <w:tcW w:w="9062" w:type="dxa"/>
            <w:shd w:val="clear" w:color="auto" w:fill="auto"/>
          </w:tcPr>
          <w:p w14:paraId="5738DE2D" w14:textId="77777777" w:rsidR="00043BA5" w:rsidRPr="00C71ACD" w:rsidRDefault="00043BA5" w:rsidP="00BD0E65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lastRenderedPageBreak/>
              <w:t>Lehrveranstaltung:</w:t>
            </w:r>
          </w:p>
          <w:p w14:paraId="3BB0533E" w14:textId="77777777" w:rsidR="00043BA5" w:rsidRPr="00C71ACD" w:rsidRDefault="00043BA5" w:rsidP="00BD0E65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Cs/>
                <w:szCs w:val="24"/>
              </w:rPr>
              <w:t>GeFü1: 02 Konfliktbearbeitung</w:t>
            </w:r>
          </w:p>
        </w:tc>
      </w:tr>
      <w:tr w:rsidR="00043BA5" w:rsidRPr="00C71ACD" w14:paraId="69CF239D" w14:textId="77777777" w:rsidTr="00F40C0A">
        <w:tc>
          <w:tcPr>
            <w:tcW w:w="9062" w:type="dxa"/>
            <w:shd w:val="clear" w:color="auto" w:fill="auto"/>
          </w:tcPr>
          <w:p w14:paraId="32390BD7" w14:textId="77777777" w:rsidR="00043BA5" w:rsidRPr="00C71ACD" w:rsidRDefault="00043BA5" w:rsidP="00BD0E65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Lehrveranstaltungsziel:</w:t>
            </w:r>
          </w:p>
          <w:p w14:paraId="5187FBAA" w14:textId="77777777" w:rsidR="00043BA5" w:rsidRPr="00C71ACD" w:rsidRDefault="00043BA5" w:rsidP="00BD0E65">
            <w:pPr>
              <w:spacing w:after="120" w:line="24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Der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Lehrgangsteilnehmer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kennt folgende Modelle / Inhalte</w:t>
            </w:r>
          </w:p>
          <w:p w14:paraId="68CE8A50" w14:textId="0F253DB7" w:rsidR="00043BA5" w:rsidRPr="00C71ACD" w:rsidRDefault="00043BA5" w:rsidP="00BD0E65">
            <w:pPr>
              <w:pStyle w:val="Listenabsatz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Themenzentrierte Interaktion</w:t>
            </w:r>
          </w:p>
          <w:p w14:paraId="569D0BEF" w14:textId="77777777" w:rsidR="00043BA5" w:rsidRPr="00C71ACD" w:rsidRDefault="00043BA5" w:rsidP="00BD0E65">
            <w:pPr>
              <w:pStyle w:val="Listenabsatz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Konfliktstufenmodell (</w:t>
            </w:r>
            <w:proofErr w:type="spellStart"/>
            <w:r w:rsidRPr="00C71ACD">
              <w:rPr>
                <w:rFonts w:asciiTheme="minorHAnsi" w:hAnsiTheme="minorHAnsi" w:cstheme="minorHAnsi"/>
              </w:rPr>
              <w:t>Glasl</w:t>
            </w:r>
            <w:proofErr w:type="spellEnd"/>
            <w:r w:rsidRPr="00C71ACD">
              <w:rPr>
                <w:rFonts w:asciiTheme="minorHAnsi" w:hAnsiTheme="minorHAnsi" w:cstheme="minorHAnsi"/>
              </w:rPr>
              <w:t>)</w:t>
            </w:r>
          </w:p>
          <w:p w14:paraId="61DFA6BD" w14:textId="7872D7D4" w:rsidR="00043BA5" w:rsidRPr="00C71ACD" w:rsidRDefault="00043BA5" w:rsidP="00BD0E65">
            <w:pPr>
              <w:pStyle w:val="Listenabsatz"/>
              <w:numPr>
                <w:ilvl w:val="0"/>
                <w:numId w:val="3"/>
              </w:numPr>
              <w:spacing w:after="120" w:line="240" w:lineRule="auto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Konfliktanalyse</w:t>
            </w:r>
          </w:p>
          <w:p w14:paraId="5C0C9579" w14:textId="77777777" w:rsidR="00043BA5" w:rsidRPr="00C71ACD" w:rsidRDefault="00043BA5" w:rsidP="00BD0E65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</w:rPr>
              <w:t>und hat erste Überlegungen angestellt, was dies für ihn als Führungskraft bedeutet und wie er diese Erkenntnisse in seinem beruflichen Kontext umsetzen kann.</w:t>
            </w:r>
          </w:p>
        </w:tc>
      </w:tr>
      <w:tr w:rsidR="00043BA5" w:rsidRPr="00C71ACD" w14:paraId="2DFCAE0A" w14:textId="77777777" w:rsidTr="00F40C0A">
        <w:tc>
          <w:tcPr>
            <w:tcW w:w="9062" w:type="dxa"/>
            <w:shd w:val="clear" w:color="auto" w:fill="auto"/>
          </w:tcPr>
          <w:p w14:paraId="4A962403" w14:textId="77777777" w:rsidR="00043BA5" w:rsidRPr="00C71ACD" w:rsidRDefault="00043BA5" w:rsidP="00BD0E65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Arbeitsaufwand:</w:t>
            </w:r>
          </w:p>
          <w:p w14:paraId="7CF06918" w14:textId="77777777" w:rsidR="00043BA5" w:rsidRPr="00C71ACD" w:rsidRDefault="00043BA5" w:rsidP="00BD0E65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Cs/>
                <w:szCs w:val="24"/>
              </w:rPr>
              <w:t>22 Stunden</w:t>
            </w:r>
          </w:p>
        </w:tc>
      </w:tr>
      <w:tr w:rsidR="00043BA5" w:rsidRPr="00C71ACD" w14:paraId="7D15501C" w14:textId="77777777" w:rsidTr="00F40C0A">
        <w:tc>
          <w:tcPr>
            <w:tcW w:w="9062" w:type="dxa"/>
            <w:shd w:val="clear" w:color="auto" w:fill="auto"/>
          </w:tcPr>
          <w:p w14:paraId="51AD73E6" w14:textId="77777777" w:rsidR="00043BA5" w:rsidRPr="00C71ACD" w:rsidRDefault="00043BA5" w:rsidP="00BD0E65">
            <w:pPr>
              <w:spacing w:after="120"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Fachliche Qualifikation des Lehrpersonals:</w:t>
            </w:r>
          </w:p>
          <w:p w14:paraId="0644163A" w14:textId="77777777" w:rsidR="00043BA5" w:rsidRPr="00C71ACD" w:rsidRDefault="00043BA5" w:rsidP="00BD0E65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C71ACD">
              <w:rPr>
                <w:rFonts w:asciiTheme="minorHAnsi" w:hAnsiTheme="minorHAnsi" w:cstheme="minorHAnsi"/>
                <w:bCs/>
                <w:color w:val="000000"/>
                <w:szCs w:val="24"/>
              </w:rPr>
              <w:t>TeamT</w:t>
            </w:r>
            <w:proofErr w:type="spellEnd"/>
            <w:r w:rsidRPr="00C71ACD">
              <w:rPr>
                <w:rFonts w:asciiTheme="minorHAnsi" w:hAnsiTheme="minorHAnsi" w:cstheme="minorHAnsi"/>
                <w:bCs/>
                <w:color w:val="000000"/>
                <w:szCs w:val="24"/>
              </w:rPr>
              <w:t>/C&amp;SV, T/</w:t>
            </w:r>
            <w:proofErr w:type="spellStart"/>
            <w:r w:rsidRPr="00C71ACD">
              <w:rPr>
                <w:rFonts w:asciiTheme="minorHAnsi" w:hAnsiTheme="minorHAnsi" w:cstheme="minorHAnsi"/>
                <w:bCs/>
                <w:color w:val="000000"/>
                <w:szCs w:val="24"/>
              </w:rPr>
              <w:t>Fü</w:t>
            </w:r>
            <w:proofErr w:type="spellEnd"/>
          </w:p>
        </w:tc>
      </w:tr>
      <w:tr w:rsidR="00043BA5" w:rsidRPr="00C71ACD" w14:paraId="1AA47675" w14:textId="77777777" w:rsidTr="00F40C0A">
        <w:tc>
          <w:tcPr>
            <w:tcW w:w="9062" w:type="dxa"/>
            <w:shd w:val="clear" w:color="auto" w:fill="auto"/>
          </w:tcPr>
          <w:p w14:paraId="202A87B2" w14:textId="27BB4BEC" w:rsidR="00043BA5" w:rsidRPr="00C71ACD" w:rsidRDefault="00043BA5" w:rsidP="00BD0E65">
            <w:pPr>
              <w:spacing w:after="120"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Erforderliche Vorkenntnisse:</w:t>
            </w:r>
          </w:p>
        </w:tc>
      </w:tr>
      <w:tr w:rsidR="00043BA5" w:rsidRPr="00C71ACD" w14:paraId="2EA55E31" w14:textId="77777777" w:rsidTr="00F40C0A">
        <w:tc>
          <w:tcPr>
            <w:tcW w:w="9062" w:type="dxa"/>
            <w:shd w:val="clear" w:color="auto" w:fill="auto"/>
          </w:tcPr>
          <w:p w14:paraId="32612239" w14:textId="77777777" w:rsidR="00043BA5" w:rsidRPr="00C71ACD" w:rsidRDefault="00043BA5" w:rsidP="00A54D97">
            <w:pPr>
              <w:spacing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 xml:space="preserve">Grundlage(n) für die LV: </w:t>
            </w:r>
          </w:p>
          <w:p w14:paraId="0F7C4D12" w14:textId="22A0EE06" w:rsidR="00043BA5" w:rsidRPr="00C71ACD" w:rsidRDefault="00334384" w:rsidP="00DE658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</w:rPr>
              <w:t>Siehe GeFü2: 06 Grundlage(n) für die LV</w:t>
            </w:r>
          </w:p>
        </w:tc>
      </w:tr>
      <w:tr w:rsidR="00043BA5" w:rsidRPr="00C71ACD" w14:paraId="47C78E38" w14:textId="77777777" w:rsidTr="00F40C0A">
        <w:tc>
          <w:tcPr>
            <w:tcW w:w="9062" w:type="dxa"/>
            <w:shd w:val="clear" w:color="auto" w:fill="auto"/>
          </w:tcPr>
          <w:p w14:paraId="191B4F8D" w14:textId="77777777" w:rsidR="00043BA5" w:rsidRPr="00C71ACD" w:rsidRDefault="00043BA5" w:rsidP="0057160C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Zu verwendende Ausbildungsmittel und Simulation:</w:t>
            </w:r>
          </w:p>
        </w:tc>
      </w:tr>
    </w:tbl>
    <w:p w14:paraId="1D57314A" w14:textId="58EFE74C" w:rsidR="00F40C0A" w:rsidRDefault="00F40C0A" w:rsidP="00F40C0A">
      <w:pPr>
        <w:spacing w:after="200" w:line="276" w:lineRule="auto"/>
        <w:jc w:val="left"/>
        <w:rPr>
          <w:rFonts w:asciiTheme="minorHAnsi" w:eastAsia="Calibri" w:hAnsiTheme="minorHAnsi" w:cstheme="minorHAnsi"/>
          <w:b/>
          <w:sz w:val="26"/>
          <w:szCs w:val="26"/>
        </w:rPr>
      </w:pPr>
    </w:p>
    <w:tbl>
      <w:tblPr>
        <w:tblStyle w:val="Tabellenraster"/>
        <w:tblW w:w="935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C20304" w:rsidRPr="00C71ACD" w14:paraId="7FDB89DE" w14:textId="77777777" w:rsidTr="00C71ACD">
        <w:tc>
          <w:tcPr>
            <w:tcW w:w="9356" w:type="dxa"/>
            <w:shd w:val="clear" w:color="auto" w:fill="D9D9D9" w:themeFill="background1" w:themeFillShade="D9"/>
          </w:tcPr>
          <w:p w14:paraId="32E09BBD" w14:textId="77777777" w:rsidR="00C20304" w:rsidRPr="00C71ACD" w:rsidRDefault="00C20304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Lehrveranstaltung:</w:t>
            </w:r>
          </w:p>
          <w:p w14:paraId="6DC37E92" w14:textId="77777777" w:rsidR="00C20304" w:rsidRPr="00C71ACD" w:rsidRDefault="00C20304" w:rsidP="00C71ACD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GeFü1: 03 Vorbereitung Fallarbeit</w:t>
            </w:r>
          </w:p>
        </w:tc>
      </w:tr>
      <w:tr w:rsidR="00C20304" w:rsidRPr="00C71ACD" w14:paraId="11A86A17" w14:textId="77777777" w:rsidTr="00C71ACD">
        <w:tc>
          <w:tcPr>
            <w:tcW w:w="9356" w:type="dxa"/>
            <w:shd w:val="clear" w:color="auto" w:fill="D9D9D9" w:themeFill="background1" w:themeFillShade="D9"/>
          </w:tcPr>
          <w:p w14:paraId="2444F9F8" w14:textId="77777777" w:rsidR="00C20304" w:rsidRPr="00C71ACD" w:rsidRDefault="00C20304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Lehrveranstaltungsziel:</w:t>
            </w:r>
          </w:p>
          <w:p w14:paraId="05365D5D" w14:textId="037DCF97" w:rsidR="00C20304" w:rsidRPr="00C71ACD" w:rsidRDefault="00C20304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 xml:space="preserve">Der Lehrgangsteilnehmer erhält </w:t>
            </w:r>
            <w:r w:rsidR="00334384" w:rsidRPr="00C71ACD">
              <w:rPr>
                <w:rFonts w:asciiTheme="minorHAnsi" w:hAnsiTheme="minorHAnsi" w:cstheme="minorHAnsi"/>
                <w:b/>
                <w:szCs w:val="24"/>
              </w:rPr>
              <w:t xml:space="preserve">eine </w:t>
            </w:r>
            <w:r w:rsidRPr="00C71ACD">
              <w:rPr>
                <w:rFonts w:asciiTheme="minorHAnsi" w:hAnsiTheme="minorHAnsi" w:cstheme="minorHAnsi"/>
                <w:b/>
                <w:szCs w:val="24"/>
              </w:rPr>
              <w:t>Einweisung für die Erstellung einer Fallarbeit aus seinem beruflichen Kontext als Führungskraft.</w:t>
            </w:r>
          </w:p>
        </w:tc>
      </w:tr>
      <w:tr w:rsidR="00C20304" w:rsidRPr="00C71ACD" w14:paraId="429F9B07" w14:textId="77777777" w:rsidTr="00C71ACD">
        <w:tc>
          <w:tcPr>
            <w:tcW w:w="9356" w:type="dxa"/>
            <w:shd w:val="clear" w:color="auto" w:fill="D9D9D9" w:themeFill="background1" w:themeFillShade="D9"/>
          </w:tcPr>
          <w:p w14:paraId="04FABBC4" w14:textId="77777777" w:rsidR="00C20304" w:rsidRPr="00C71ACD" w:rsidRDefault="00C20304" w:rsidP="00C71ACD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Arbeitsaufwand:</w:t>
            </w:r>
          </w:p>
          <w:p w14:paraId="220205A7" w14:textId="77777777" w:rsidR="00C20304" w:rsidRPr="00C71ACD" w:rsidRDefault="00C20304" w:rsidP="00C71ACD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1 Stunden</w:t>
            </w:r>
          </w:p>
        </w:tc>
      </w:tr>
      <w:tr w:rsidR="00C20304" w:rsidRPr="00C71ACD" w14:paraId="6EB1464F" w14:textId="77777777" w:rsidTr="00C71ACD">
        <w:tc>
          <w:tcPr>
            <w:tcW w:w="9356" w:type="dxa"/>
            <w:shd w:val="clear" w:color="auto" w:fill="D9D9D9" w:themeFill="background1" w:themeFillShade="D9"/>
          </w:tcPr>
          <w:p w14:paraId="000B40B3" w14:textId="77777777" w:rsidR="00C20304" w:rsidRPr="00C71ACD" w:rsidRDefault="00C20304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Fachliche Qualifikation des Lehrpersonals:</w:t>
            </w:r>
          </w:p>
          <w:p w14:paraId="4ABDCEBF" w14:textId="77777777" w:rsidR="00C20304" w:rsidRPr="00C71ACD" w:rsidRDefault="00C20304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C71ACD">
              <w:rPr>
                <w:rFonts w:asciiTheme="minorHAnsi" w:hAnsiTheme="minorHAnsi" w:cstheme="minorHAnsi"/>
                <w:b/>
                <w:szCs w:val="24"/>
              </w:rPr>
              <w:t>TeamT</w:t>
            </w:r>
            <w:proofErr w:type="spellEnd"/>
            <w:r w:rsidRPr="00C71ACD">
              <w:rPr>
                <w:rFonts w:asciiTheme="minorHAnsi" w:hAnsiTheme="minorHAnsi" w:cstheme="minorHAnsi"/>
                <w:b/>
                <w:szCs w:val="24"/>
              </w:rPr>
              <w:t>/C&amp;SV, T/</w:t>
            </w:r>
            <w:proofErr w:type="spellStart"/>
            <w:r w:rsidRPr="00C71ACD">
              <w:rPr>
                <w:rFonts w:asciiTheme="minorHAnsi" w:hAnsiTheme="minorHAnsi" w:cstheme="minorHAnsi"/>
                <w:b/>
                <w:szCs w:val="24"/>
              </w:rPr>
              <w:t>Fü</w:t>
            </w:r>
            <w:proofErr w:type="spellEnd"/>
          </w:p>
        </w:tc>
      </w:tr>
      <w:tr w:rsidR="00C20304" w:rsidRPr="00C71ACD" w14:paraId="241F82F7" w14:textId="77777777" w:rsidTr="00C71ACD">
        <w:tc>
          <w:tcPr>
            <w:tcW w:w="9356" w:type="dxa"/>
            <w:shd w:val="clear" w:color="auto" w:fill="D9D9D9" w:themeFill="background1" w:themeFillShade="D9"/>
          </w:tcPr>
          <w:p w14:paraId="21E332C5" w14:textId="77777777" w:rsidR="00C20304" w:rsidRPr="00C71ACD" w:rsidRDefault="00C20304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Erforderliche Vorkenntnisse:</w:t>
            </w:r>
          </w:p>
        </w:tc>
      </w:tr>
      <w:tr w:rsidR="00C20304" w:rsidRPr="00C71ACD" w14:paraId="33393932" w14:textId="77777777" w:rsidTr="00C71ACD">
        <w:tc>
          <w:tcPr>
            <w:tcW w:w="9356" w:type="dxa"/>
            <w:shd w:val="clear" w:color="auto" w:fill="D9D9D9" w:themeFill="background1" w:themeFillShade="D9"/>
          </w:tcPr>
          <w:p w14:paraId="67EFF793" w14:textId="77777777" w:rsidR="00C20304" w:rsidRPr="00C71ACD" w:rsidRDefault="00C20304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 xml:space="preserve">Grundlage(n) für die LV: </w:t>
            </w:r>
          </w:p>
          <w:p w14:paraId="7BF9A4EE" w14:textId="0B2FF468" w:rsidR="00C20304" w:rsidRPr="00C71ACD" w:rsidRDefault="00334384" w:rsidP="00C71ACD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Siehe GeFü2: 06 Grundlage(n) für die LV</w:t>
            </w:r>
          </w:p>
        </w:tc>
      </w:tr>
      <w:tr w:rsidR="00C20304" w:rsidRPr="00C71ACD" w14:paraId="71D1D012" w14:textId="77777777" w:rsidTr="00C71ACD">
        <w:tc>
          <w:tcPr>
            <w:tcW w:w="9356" w:type="dxa"/>
            <w:shd w:val="clear" w:color="auto" w:fill="D9D9D9" w:themeFill="background1" w:themeFillShade="D9"/>
          </w:tcPr>
          <w:p w14:paraId="3553FB05" w14:textId="77777777" w:rsidR="00C20304" w:rsidRPr="00C71ACD" w:rsidRDefault="00C20304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Zu verwendende Ausbildungsmittel und Simulation:</w:t>
            </w:r>
          </w:p>
        </w:tc>
      </w:tr>
    </w:tbl>
    <w:p w14:paraId="21C5C083" w14:textId="0768FC88" w:rsidR="00F77605" w:rsidRDefault="00F77605" w:rsidP="00F40C0A">
      <w:pPr>
        <w:spacing w:after="200" w:line="276" w:lineRule="auto"/>
        <w:jc w:val="left"/>
        <w:rPr>
          <w:rFonts w:asciiTheme="minorHAnsi" w:eastAsia="Times New Roman" w:hAnsiTheme="minorHAnsi" w:cstheme="minorHAnsi"/>
          <w:b/>
          <w:szCs w:val="24"/>
          <w:lang w:eastAsia="de-AT"/>
        </w:rPr>
      </w:pPr>
    </w:p>
    <w:p w14:paraId="61AC927E" w14:textId="77777777" w:rsidR="00F77605" w:rsidRDefault="00F77605">
      <w:pPr>
        <w:spacing w:line="259" w:lineRule="auto"/>
        <w:jc w:val="left"/>
        <w:rPr>
          <w:rFonts w:asciiTheme="minorHAnsi" w:eastAsia="Times New Roman" w:hAnsiTheme="minorHAnsi" w:cstheme="minorHAnsi"/>
          <w:b/>
          <w:szCs w:val="24"/>
          <w:lang w:eastAsia="de-AT"/>
        </w:rPr>
      </w:pPr>
      <w:r>
        <w:rPr>
          <w:rFonts w:asciiTheme="minorHAnsi" w:eastAsia="Times New Roman" w:hAnsiTheme="minorHAnsi" w:cstheme="minorHAnsi"/>
          <w:b/>
          <w:szCs w:val="24"/>
          <w:lang w:eastAsia="de-AT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39D6" w:rsidRPr="00C71ACD" w14:paraId="2BAE0336" w14:textId="77777777" w:rsidTr="00C71ACD">
        <w:tc>
          <w:tcPr>
            <w:tcW w:w="9062" w:type="dxa"/>
            <w:shd w:val="clear" w:color="auto" w:fill="auto"/>
          </w:tcPr>
          <w:p w14:paraId="7FFDAF30" w14:textId="77777777" w:rsidR="005A39D6" w:rsidRPr="00C71ACD" w:rsidRDefault="005A39D6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lastRenderedPageBreak/>
              <w:t>Lehrveranstaltung:</w:t>
            </w:r>
          </w:p>
          <w:p w14:paraId="17296FAD" w14:textId="4236C8D6" w:rsidR="005A39D6" w:rsidRPr="00C71ACD" w:rsidRDefault="005A39D6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bCs/>
                <w:szCs w:val="24"/>
              </w:rPr>
              <w:t>GeFü2: 04 Supervision Fallarbeit</w:t>
            </w:r>
          </w:p>
        </w:tc>
      </w:tr>
      <w:tr w:rsidR="005A39D6" w:rsidRPr="00C71ACD" w14:paraId="0A4990DE" w14:textId="77777777" w:rsidTr="00C71ACD">
        <w:tc>
          <w:tcPr>
            <w:tcW w:w="9062" w:type="dxa"/>
            <w:shd w:val="clear" w:color="auto" w:fill="auto"/>
          </w:tcPr>
          <w:p w14:paraId="38928586" w14:textId="77777777" w:rsidR="005A39D6" w:rsidRPr="00C71ACD" w:rsidRDefault="005A39D6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Lehrveranstaltungsziel:</w:t>
            </w:r>
          </w:p>
          <w:p w14:paraId="4DBDED68" w14:textId="68193DDE" w:rsidR="005A39D6" w:rsidRPr="00C71ACD" w:rsidRDefault="005A39D6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Der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Lehrgangsteilnehmer reflektiert unter Anleitung die Anwendung von Methoden und Modellen in seiner Fallarbeit und kann für zukünftige Situationen seines beruflichen Umfeldes entsprechende Ableitungen erkennen.</w:t>
            </w:r>
          </w:p>
        </w:tc>
      </w:tr>
      <w:tr w:rsidR="005A39D6" w:rsidRPr="00C71ACD" w14:paraId="1F50B4B0" w14:textId="77777777" w:rsidTr="00C71ACD">
        <w:tc>
          <w:tcPr>
            <w:tcW w:w="9062" w:type="dxa"/>
            <w:shd w:val="clear" w:color="auto" w:fill="auto"/>
          </w:tcPr>
          <w:p w14:paraId="75244174" w14:textId="77777777" w:rsidR="005A39D6" w:rsidRPr="00C71ACD" w:rsidRDefault="005A39D6" w:rsidP="000946A1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Arbeitsaufwand:</w:t>
            </w:r>
          </w:p>
          <w:p w14:paraId="43473F35" w14:textId="0AEFEAF7" w:rsidR="005A39D6" w:rsidRPr="00C71ACD" w:rsidRDefault="005A39D6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bCs/>
                <w:szCs w:val="24"/>
              </w:rPr>
              <w:t>7 Stunden</w:t>
            </w:r>
          </w:p>
        </w:tc>
      </w:tr>
      <w:tr w:rsidR="005A39D6" w:rsidRPr="00C71ACD" w14:paraId="40D15C19" w14:textId="77777777" w:rsidTr="00C71ACD">
        <w:tc>
          <w:tcPr>
            <w:tcW w:w="9062" w:type="dxa"/>
            <w:shd w:val="clear" w:color="auto" w:fill="auto"/>
          </w:tcPr>
          <w:p w14:paraId="6D67A960" w14:textId="77777777" w:rsidR="005A39D6" w:rsidRPr="00C71ACD" w:rsidRDefault="005A39D6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Fachliche Qualifikation des Lehrpersonals:</w:t>
            </w:r>
          </w:p>
          <w:p w14:paraId="76309502" w14:textId="3CD9BA4B" w:rsidR="005A39D6" w:rsidRPr="00C71ACD" w:rsidRDefault="005A39D6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proofErr w:type="spellStart"/>
            <w:r w:rsidRPr="00C71ACD">
              <w:rPr>
                <w:rFonts w:asciiTheme="minorHAnsi" w:hAnsiTheme="minorHAnsi" w:cstheme="minorHAnsi"/>
                <w:bCs/>
                <w:color w:val="000000"/>
                <w:szCs w:val="24"/>
              </w:rPr>
              <w:t>TeamT</w:t>
            </w:r>
            <w:proofErr w:type="spellEnd"/>
            <w:r w:rsidRPr="00C71ACD">
              <w:rPr>
                <w:rFonts w:asciiTheme="minorHAnsi" w:hAnsiTheme="minorHAnsi" w:cstheme="minorHAnsi"/>
                <w:bCs/>
                <w:color w:val="000000"/>
                <w:szCs w:val="24"/>
              </w:rPr>
              <w:t>/C&amp;SV</w:t>
            </w:r>
          </w:p>
        </w:tc>
      </w:tr>
      <w:tr w:rsidR="005A39D6" w:rsidRPr="00C71ACD" w14:paraId="7D8B00A1" w14:textId="77777777" w:rsidTr="00C71ACD">
        <w:tc>
          <w:tcPr>
            <w:tcW w:w="9062" w:type="dxa"/>
            <w:shd w:val="clear" w:color="auto" w:fill="auto"/>
          </w:tcPr>
          <w:p w14:paraId="19D23756" w14:textId="77777777" w:rsidR="005A39D6" w:rsidRPr="00C71ACD" w:rsidRDefault="005A39D6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Erforderliche Vorkenntnisse:</w:t>
            </w:r>
          </w:p>
          <w:p w14:paraId="3AC6F3FD" w14:textId="30A1A01B" w:rsidR="005A39D6" w:rsidRPr="00C71ACD" w:rsidRDefault="005A39D6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bCs/>
                <w:noProof/>
                <w:szCs w:val="24"/>
                <w:lang w:val="de-DE"/>
              </w:rPr>
              <w:t>GeFü1 und Fallarbeit</w:t>
            </w:r>
          </w:p>
        </w:tc>
      </w:tr>
      <w:tr w:rsidR="005A39D6" w:rsidRPr="00C71ACD" w14:paraId="2D0DE676" w14:textId="77777777" w:rsidTr="00C71ACD">
        <w:tc>
          <w:tcPr>
            <w:tcW w:w="9062" w:type="dxa"/>
            <w:shd w:val="clear" w:color="auto" w:fill="auto"/>
          </w:tcPr>
          <w:p w14:paraId="217ED4C4" w14:textId="77777777" w:rsidR="005A39D6" w:rsidRPr="00C71ACD" w:rsidRDefault="005A39D6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 xml:space="preserve">Grundlage(n) für die LV: </w:t>
            </w:r>
          </w:p>
          <w:p w14:paraId="58A42AE1" w14:textId="636549FE" w:rsidR="005A39D6" w:rsidRPr="00C71ACD" w:rsidRDefault="00334384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</w:rPr>
              <w:t>Siehe GeFü2: 06 Grundlage(n) für die LV</w:t>
            </w:r>
          </w:p>
        </w:tc>
      </w:tr>
      <w:tr w:rsidR="005A39D6" w:rsidRPr="00C71ACD" w14:paraId="37A02C86" w14:textId="77777777" w:rsidTr="00C71ACD">
        <w:tc>
          <w:tcPr>
            <w:tcW w:w="9062" w:type="dxa"/>
            <w:shd w:val="clear" w:color="auto" w:fill="auto"/>
          </w:tcPr>
          <w:p w14:paraId="094F05DA" w14:textId="0D3F0254" w:rsidR="005A39D6" w:rsidRPr="00C71ACD" w:rsidRDefault="005A39D6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Zu verwendende Ausbildungsmittel und Simulation:</w:t>
            </w:r>
          </w:p>
        </w:tc>
      </w:tr>
    </w:tbl>
    <w:p w14:paraId="79A692F9" w14:textId="1956F255" w:rsidR="00F40C0A" w:rsidRDefault="00F40C0A" w:rsidP="00F40C0A">
      <w:pPr>
        <w:spacing w:after="200" w:line="276" w:lineRule="auto"/>
        <w:jc w:val="left"/>
        <w:rPr>
          <w:rFonts w:asciiTheme="minorHAnsi" w:eastAsia="Calibri" w:hAnsiTheme="minorHAnsi" w:cstheme="minorHAnsi"/>
          <w:b/>
          <w:sz w:val="26"/>
          <w:szCs w:val="26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A39D6" w:rsidRPr="00C71ACD" w14:paraId="46D44630" w14:textId="77777777" w:rsidTr="00C71ACD">
        <w:tc>
          <w:tcPr>
            <w:tcW w:w="9062" w:type="dxa"/>
            <w:shd w:val="clear" w:color="auto" w:fill="D9D9D9" w:themeFill="background1" w:themeFillShade="D9"/>
          </w:tcPr>
          <w:p w14:paraId="350A689D" w14:textId="77777777" w:rsidR="0054248F" w:rsidRPr="00C71ACD" w:rsidRDefault="0054248F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Lehrveranstaltung:</w:t>
            </w:r>
          </w:p>
          <w:p w14:paraId="43F91CD7" w14:textId="6B5C21E7" w:rsidR="005A39D6" w:rsidRPr="00C71ACD" w:rsidRDefault="0054248F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bCs/>
                <w:szCs w:val="24"/>
              </w:rPr>
              <w:t>GeFü2: 05 Gesprächsarchitektur</w:t>
            </w:r>
          </w:p>
        </w:tc>
      </w:tr>
      <w:tr w:rsidR="005A39D6" w:rsidRPr="00C71ACD" w14:paraId="780459DA" w14:textId="77777777" w:rsidTr="00C71ACD">
        <w:tc>
          <w:tcPr>
            <w:tcW w:w="9062" w:type="dxa"/>
            <w:shd w:val="clear" w:color="auto" w:fill="D9D9D9" w:themeFill="background1" w:themeFillShade="D9"/>
          </w:tcPr>
          <w:p w14:paraId="1582EF13" w14:textId="77777777" w:rsidR="0054248F" w:rsidRPr="00C71ACD" w:rsidRDefault="0054248F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Lehrveranstaltungsziel:</w:t>
            </w:r>
          </w:p>
          <w:p w14:paraId="5895705C" w14:textId="5B1A6299" w:rsidR="005A39D6" w:rsidRPr="00C71ACD" w:rsidRDefault="0054248F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Der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Lehrgangsteilnehmer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erarbeitet Leitfäden und Designs für das Führen von Gesprächen mit unterschiedlichen Gesprächsarchitekturen und kann diese im beruflichen Kontext als Führungskraft situationsangemessen anwenden.</w:t>
            </w:r>
          </w:p>
        </w:tc>
      </w:tr>
      <w:tr w:rsidR="005A39D6" w:rsidRPr="00C71ACD" w14:paraId="18E3CA03" w14:textId="77777777" w:rsidTr="00C71ACD">
        <w:tc>
          <w:tcPr>
            <w:tcW w:w="9062" w:type="dxa"/>
            <w:shd w:val="clear" w:color="auto" w:fill="D9D9D9" w:themeFill="background1" w:themeFillShade="D9"/>
          </w:tcPr>
          <w:p w14:paraId="2404D66D" w14:textId="77777777" w:rsidR="0054248F" w:rsidRPr="00C71ACD" w:rsidRDefault="0054248F" w:rsidP="000946A1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Arbeitsaufwand:</w:t>
            </w:r>
          </w:p>
          <w:p w14:paraId="59F7F7A1" w14:textId="68A2CD11" w:rsidR="005A39D6" w:rsidRPr="00C71ACD" w:rsidRDefault="0054248F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bCs/>
                <w:szCs w:val="24"/>
              </w:rPr>
              <w:t>13 Stunden</w:t>
            </w:r>
          </w:p>
        </w:tc>
      </w:tr>
      <w:tr w:rsidR="005A39D6" w:rsidRPr="00C71ACD" w14:paraId="4F1319A6" w14:textId="77777777" w:rsidTr="00C71ACD">
        <w:tc>
          <w:tcPr>
            <w:tcW w:w="9062" w:type="dxa"/>
            <w:shd w:val="clear" w:color="auto" w:fill="D9D9D9" w:themeFill="background1" w:themeFillShade="D9"/>
          </w:tcPr>
          <w:p w14:paraId="5174C7BA" w14:textId="77777777" w:rsidR="0054248F" w:rsidRPr="00C71ACD" w:rsidRDefault="0054248F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Fachliche Qualifikation des Lehrpersonals:</w:t>
            </w:r>
          </w:p>
          <w:p w14:paraId="75C9857E" w14:textId="081F1E1D" w:rsidR="005A39D6" w:rsidRPr="00C71ACD" w:rsidRDefault="0054248F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proofErr w:type="spellStart"/>
            <w:r w:rsidRPr="00C71ACD">
              <w:rPr>
                <w:rFonts w:asciiTheme="minorHAnsi" w:hAnsiTheme="minorHAnsi" w:cstheme="minorHAnsi"/>
                <w:bCs/>
                <w:color w:val="000000"/>
                <w:szCs w:val="24"/>
              </w:rPr>
              <w:t>TeamT</w:t>
            </w:r>
            <w:proofErr w:type="spellEnd"/>
            <w:r w:rsidRPr="00C71ACD">
              <w:rPr>
                <w:rFonts w:asciiTheme="minorHAnsi" w:hAnsiTheme="minorHAnsi" w:cstheme="minorHAnsi"/>
                <w:bCs/>
                <w:color w:val="000000"/>
                <w:szCs w:val="24"/>
              </w:rPr>
              <w:t>/C&amp;SV</w:t>
            </w:r>
          </w:p>
        </w:tc>
      </w:tr>
      <w:tr w:rsidR="005A39D6" w:rsidRPr="00C71ACD" w14:paraId="6A1B35FD" w14:textId="77777777" w:rsidTr="00C71ACD">
        <w:tc>
          <w:tcPr>
            <w:tcW w:w="9062" w:type="dxa"/>
            <w:shd w:val="clear" w:color="auto" w:fill="D9D9D9" w:themeFill="background1" w:themeFillShade="D9"/>
          </w:tcPr>
          <w:p w14:paraId="2ACBDE48" w14:textId="3404CF33" w:rsidR="005A39D6" w:rsidRPr="00C71ACD" w:rsidRDefault="0054248F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Erforderliche Vorkenntnisse:</w:t>
            </w:r>
          </w:p>
        </w:tc>
      </w:tr>
      <w:tr w:rsidR="005A39D6" w:rsidRPr="00C71ACD" w14:paraId="77B37847" w14:textId="77777777" w:rsidTr="00C71ACD">
        <w:tc>
          <w:tcPr>
            <w:tcW w:w="9062" w:type="dxa"/>
            <w:shd w:val="clear" w:color="auto" w:fill="D9D9D9" w:themeFill="background1" w:themeFillShade="D9"/>
          </w:tcPr>
          <w:p w14:paraId="2E58A1A5" w14:textId="77777777" w:rsidR="0054248F" w:rsidRPr="00C71ACD" w:rsidRDefault="0054248F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 xml:space="preserve">Grundlage(n) für die LV: </w:t>
            </w:r>
          </w:p>
          <w:p w14:paraId="30F30FD7" w14:textId="5469B530" w:rsidR="005A39D6" w:rsidRPr="00C71ACD" w:rsidRDefault="00334384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</w:rPr>
              <w:t>Siehe GeFü2: 06 Grundlage(n) für die LV</w:t>
            </w:r>
          </w:p>
        </w:tc>
      </w:tr>
      <w:tr w:rsidR="005A39D6" w:rsidRPr="00C71ACD" w14:paraId="7900B16E" w14:textId="77777777" w:rsidTr="00C71ACD">
        <w:tc>
          <w:tcPr>
            <w:tcW w:w="9062" w:type="dxa"/>
            <w:shd w:val="clear" w:color="auto" w:fill="D9D9D9" w:themeFill="background1" w:themeFillShade="D9"/>
          </w:tcPr>
          <w:p w14:paraId="3B1A3F71" w14:textId="5CE36559" w:rsidR="005A39D6" w:rsidRPr="00C71ACD" w:rsidRDefault="0054248F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Zu verwendende Ausbildungsmittel und Simulation:</w:t>
            </w:r>
          </w:p>
        </w:tc>
      </w:tr>
    </w:tbl>
    <w:p w14:paraId="56CFBD88" w14:textId="65F87280" w:rsidR="00F77605" w:rsidRDefault="00F77605" w:rsidP="00F40C0A">
      <w:pPr>
        <w:spacing w:after="200" w:line="276" w:lineRule="auto"/>
        <w:jc w:val="left"/>
        <w:rPr>
          <w:rFonts w:asciiTheme="minorHAnsi" w:eastAsia="Calibri" w:hAnsiTheme="minorHAnsi" w:cstheme="minorHAnsi"/>
          <w:b/>
          <w:sz w:val="26"/>
          <w:szCs w:val="26"/>
        </w:rPr>
      </w:pPr>
    </w:p>
    <w:p w14:paraId="074D88BF" w14:textId="77777777" w:rsidR="00F77605" w:rsidRDefault="00F77605">
      <w:pPr>
        <w:spacing w:line="259" w:lineRule="auto"/>
        <w:jc w:val="left"/>
        <w:rPr>
          <w:rFonts w:asciiTheme="minorHAnsi" w:eastAsia="Calibri" w:hAnsiTheme="minorHAnsi" w:cstheme="minorHAnsi"/>
          <w:b/>
          <w:sz w:val="26"/>
          <w:szCs w:val="26"/>
        </w:rPr>
      </w:pPr>
      <w:r>
        <w:rPr>
          <w:rFonts w:asciiTheme="minorHAnsi" w:eastAsia="Calibri" w:hAnsiTheme="minorHAnsi" w:cstheme="minorHAnsi"/>
          <w:b/>
          <w:sz w:val="26"/>
          <w:szCs w:val="26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39D6" w:rsidRPr="00C71ACD" w14:paraId="0A75E610" w14:textId="77777777" w:rsidTr="00C71ACD">
        <w:tc>
          <w:tcPr>
            <w:tcW w:w="9062" w:type="dxa"/>
            <w:shd w:val="clear" w:color="auto" w:fill="auto"/>
          </w:tcPr>
          <w:p w14:paraId="6F902AD8" w14:textId="77777777" w:rsidR="0054248F" w:rsidRPr="00C71ACD" w:rsidRDefault="0054248F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lastRenderedPageBreak/>
              <w:t>Lehrveranstaltung:</w:t>
            </w:r>
          </w:p>
          <w:p w14:paraId="69B972CC" w14:textId="08C8827B" w:rsidR="005A39D6" w:rsidRPr="00C71ACD" w:rsidRDefault="0054248F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bCs/>
                <w:szCs w:val="24"/>
              </w:rPr>
              <w:t>GeFü2: 06 Kreative Gesprächssettings</w:t>
            </w:r>
          </w:p>
        </w:tc>
      </w:tr>
      <w:tr w:rsidR="005A39D6" w:rsidRPr="00C71ACD" w14:paraId="07BDDE2A" w14:textId="77777777" w:rsidTr="00C71ACD">
        <w:tc>
          <w:tcPr>
            <w:tcW w:w="9062" w:type="dxa"/>
            <w:shd w:val="clear" w:color="auto" w:fill="auto"/>
          </w:tcPr>
          <w:p w14:paraId="652FA6D9" w14:textId="77777777" w:rsidR="0054248F" w:rsidRPr="00C71ACD" w:rsidRDefault="0054248F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Lehrveranstaltungsziel:</w:t>
            </w:r>
          </w:p>
          <w:p w14:paraId="6807A124" w14:textId="7020BFB3" w:rsidR="005A39D6" w:rsidRPr="00C71ACD" w:rsidRDefault="0054248F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>Der</w:t>
            </w:r>
            <w:r w:rsidRPr="00C71ACD">
              <w:rPr>
                <w:rFonts w:asciiTheme="minorHAnsi" w:hAnsiTheme="minorHAnsi" w:cstheme="minorHAnsi"/>
                <w:color w:val="000000"/>
                <w:spacing w:val="-25"/>
                <w:szCs w:val="24"/>
              </w:rPr>
              <w:t xml:space="preserve"> </w:t>
            </w:r>
            <w:r w:rsidRPr="00C71ACD">
              <w:rPr>
                <w:rFonts w:asciiTheme="minorHAnsi" w:hAnsiTheme="minorHAnsi" w:cstheme="minorHAnsi"/>
                <w:color w:val="000000"/>
                <w:szCs w:val="24"/>
              </w:rPr>
              <w:t xml:space="preserve">Lehrgangsteilnehmer erwirbt Wissen über die Gestaltung kreativer Gesprächssettings und kann daraus Ableitungen für </w:t>
            </w:r>
            <w:r w:rsidRPr="00C71ACD">
              <w:rPr>
                <w:rFonts w:asciiTheme="minorHAnsi" w:hAnsiTheme="minorHAnsi" w:cstheme="minorHAnsi"/>
                <w:color w:val="000000"/>
              </w:rPr>
              <w:t>sich</w:t>
            </w:r>
            <w:r w:rsidRPr="00C71ACD">
              <w:rPr>
                <w:rFonts w:asciiTheme="minorHAnsi" w:hAnsiTheme="minorHAnsi" w:cstheme="minorHAnsi"/>
              </w:rPr>
              <w:t xml:space="preserve"> als Führungskraft anstellen sowie Erkenntnisse für seinen beruflichen Kontext erhalten.</w:t>
            </w:r>
          </w:p>
        </w:tc>
      </w:tr>
      <w:tr w:rsidR="005A39D6" w:rsidRPr="00C71ACD" w14:paraId="24919F6C" w14:textId="77777777" w:rsidTr="00C71ACD">
        <w:tc>
          <w:tcPr>
            <w:tcW w:w="9062" w:type="dxa"/>
            <w:shd w:val="clear" w:color="auto" w:fill="auto"/>
          </w:tcPr>
          <w:p w14:paraId="4370A67F" w14:textId="77777777" w:rsidR="0054248F" w:rsidRPr="00C71ACD" w:rsidRDefault="0054248F" w:rsidP="000946A1">
            <w:pPr>
              <w:spacing w:after="120" w:line="240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szCs w:val="24"/>
              </w:rPr>
              <w:t>Arbeitsaufwand:</w:t>
            </w:r>
          </w:p>
          <w:p w14:paraId="1A009CF2" w14:textId="53B03D63" w:rsidR="005A39D6" w:rsidRPr="00C71ACD" w:rsidRDefault="0054248F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bCs/>
                <w:szCs w:val="24"/>
              </w:rPr>
              <w:t>6 Stunden</w:t>
            </w:r>
          </w:p>
        </w:tc>
      </w:tr>
      <w:tr w:rsidR="005A39D6" w:rsidRPr="00C71ACD" w14:paraId="18D6BE30" w14:textId="77777777" w:rsidTr="00C71ACD">
        <w:tc>
          <w:tcPr>
            <w:tcW w:w="9062" w:type="dxa"/>
            <w:shd w:val="clear" w:color="auto" w:fill="auto"/>
          </w:tcPr>
          <w:p w14:paraId="3D38E25C" w14:textId="77777777" w:rsidR="0054248F" w:rsidRPr="00C71ACD" w:rsidRDefault="0054248F" w:rsidP="000946A1">
            <w:pPr>
              <w:spacing w:after="120" w:line="240" w:lineRule="auto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Fachliche Qualifikation des Lehrpersonals:</w:t>
            </w:r>
          </w:p>
          <w:p w14:paraId="019DABDC" w14:textId="4A50B5C5" w:rsidR="005A39D6" w:rsidRPr="00C71ACD" w:rsidRDefault="0054248F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proofErr w:type="spellStart"/>
            <w:r w:rsidRPr="00C71ACD">
              <w:rPr>
                <w:rFonts w:asciiTheme="minorHAnsi" w:hAnsiTheme="minorHAnsi" w:cstheme="minorHAnsi"/>
                <w:bCs/>
                <w:color w:val="000000"/>
                <w:szCs w:val="24"/>
              </w:rPr>
              <w:t>TeamT</w:t>
            </w:r>
            <w:proofErr w:type="spellEnd"/>
            <w:r w:rsidRPr="00C71ACD">
              <w:rPr>
                <w:rFonts w:asciiTheme="minorHAnsi" w:hAnsiTheme="minorHAnsi" w:cstheme="minorHAnsi"/>
                <w:bCs/>
                <w:color w:val="000000"/>
                <w:szCs w:val="24"/>
              </w:rPr>
              <w:t>/C&amp;SV</w:t>
            </w:r>
          </w:p>
        </w:tc>
      </w:tr>
      <w:tr w:rsidR="005A39D6" w:rsidRPr="00C71ACD" w14:paraId="332B6449" w14:textId="77777777" w:rsidTr="00C71ACD">
        <w:tc>
          <w:tcPr>
            <w:tcW w:w="9062" w:type="dxa"/>
            <w:shd w:val="clear" w:color="auto" w:fill="auto"/>
          </w:tcPr>
          <w:p w14:paraId="014AF1D0" w14:textId="29E90BDC" w:rsidR="005A39D6" w:rsidRPr="00C71ACD" w:rsidRDefault="0054248F" w:rsidP="000946A1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>Erforderliche Vorkenntnisse:</w:t>
            </w:r>
          </w:p>
        </w:tc>
      </w:tr>
      <w:tr w:rsidR="00CB470D" w:rsidRPr="00DA65CD" w14:paraId="49ADFE8B" w14:textId="77777777" w:rsidTr="00C71ACD">
        <w:trPr>
          <w:trHeight w:val="71"/>
        </w:trPr>
        <w:tc>
          <w:tcPr>
            <w:tcW w:w="9062" w:type="dxa"/>
            <w:shd w:val="clear" w:color="auto" w:fill="auto"/>
          </w:tcPr>
          <w:p w14:paraId="3CACED9C" w14:textId="77777777" w:rsidR="00CB470D" w:rsidRPr="00C71ACD" w:rsidRDefault="00CB470D" w:rsidP="00C03A24">
            <w:pPr>
              <w:spacing w:line="240" w:lineRule="auto"/>
              <w:ind w:left="174" w:hanging="174"/>
              <w:rPr>
                <w:rFonts w:asciiTheme="minorHAnsi" w:hAnsiTheme="minorHAnsi" w:cstheme="minorHAnsi"/>
                <w:b/>
                <w:noProof/>
                <w:szCs w:val="24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t xml:space="preserve">Grundlage(n) für die LV: </w:t>
            </w:r>
          </w:p>
          <w:p w14:paraId="76EA19AF" w14:textId="6939026A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Becker, M. (2002). Personalentwicklung, Förderung und Organisationsentwicklung in</w:t>
            </w:r>
            <w:r w:rsidR="00C71ACD">
              <w:rPr>
                <w:rFonts w:asciiTheme="minorHAnsi" w:hAnsiTheme="minorHAnsi" w:cstheme="minorHAnsi"/>
              </w:rPr>
              <w:t xml:space="preserve"> </w:t>
            </w:r>
            <w:r w:rsidRPr="00C71ACD">
              <w:rPr>
                <w:rFonts w:asciiTheme="minorHAnsi" w:hAnsiTheme="minorHAnsi" w:cstheme="minorHAnsi"/>
              </w:rPr>
              <w:t>Theorie und Praxis. (3. Auflage). Schäffer-Poeschel.</w:t>
            </w:r>
          </w:p>
          <w:p w14:paraId="24AA140A" w14:textId="6258990F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Birkenbihl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, V.F. (2018). Stroh im Kopf. Vom Gehirn-Besitzer zum Gehirn-Benutzer. </w:t>
            </w:r>
            <w:r w:rsidRPr="00C71ACD">
              <w:rPr>
                <w:rFonts w:asciiTheme="minorHAnsi" w:hAnsiTheme="minorHAnsi" w:cstheme="minorHAnsi"/>
                <w:lang w:val="en-US"/>
              </w:rPr>
              <w:t xml:space="preserve">(57. </w:t>
            </w:r>
            <w:proofErr w:type="spellStart"/>
            <w:r w:rsidRPr="00C71ACD">
              <w:rPr>
                <w:rFonts w:asciiTheme="minorHAnsi" w:hAnsiTheme="minorHAnsi" w:cstheme="minorHAnsi"/>
                <w:lang w:val="en-US"/>
              </w:rPr>
              <w:t>Auflage</w:t>
            </w:r>
            <w:proofErr w:type="spellEnd"/>
            <w:r w:rsidRPr="00C71ACD">
              <w:rPr>
                <w:rFonts w:asciiTheme="minorHAnsi" w:hAnsiTheme="minorHAnsi" w:cstheme="minorHAnsi"/>
                <w:lang w:val="en-US"/>
              </w:rPr>
              <w:t>). GABAL.</w:t>
            </w:r>
          </w:p>
          <w:p w14:paraId="52D6CACC" w14:textId="2E66F0B0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  <w:lang w:val="en-US"/>
              </w:rPr>
              <w:t xml:space="preserve">Blake, R.R., &amp; Mouton, J.S. (1964). The Managerial Grid. The Key to Leadership Excellence. </w:t>
            </w:r>
            <w:proofErr w:type="spellStart"/>
            <w:r w:rsidRPr="00C71ACD">
              <w:rPr>
                <w:rFonts w:asciiTheme="minorHAnsi" w:hAnsiTheme="minorHAnsi" w:cstheme="minorHAnsi"/>
              </w:rPr>
              <w:t>Gulf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 Publishing.</w:t>
            </w:r>
          </w:p>
          <w:p w14:paraId="4190FE93" w14:textId="05AD6808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Cohn, R. (2018). Von der Psychoanalyse zur themenz</w:t>
            </w:r>
            <w:r w:rsidR="00C71ACD">
              <w:rPr>
                <w:rFonts w:asciiTheme="minorHAnsi" w:hAnsiTheme="minorHAnsi" w:cstheme="minorHAnsi"/>
              </w:rPr>
              <w:t>entrierten Interaktion. Von der</w:t>
            </w:r>
            <w:r w:rsidRPr="00C71ACD">
              <w:rPr>
                <w:rFonts w:asciiTheme="minorHAnsi" w:hAnsiTheme="minorHAnsi" w:cstheme="minorHAnsi"/>
              </w:rPr>
              <w:t xml:space="preserve"> Behandlung einzelner zu einer Pädagogik für alle. Klett-Cotta.</w:t>
            </w:r>
          </w:p>
          <w:p w14:paraId="2ED84C6D" w14:textId="1BD8DFD4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Creusen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, U., &amp; </w:t>
            </w:r>
            <w:proofErr w:type="spellStart"/>
            <w:r w:rsidRPr="00C71ACD">
              <w:rPr>
                <w:rFonts w:asciiTheme="minorHAnsi" w:hAnsiTheme="minorHAnsi" w:cstheme="minorHAnsi"/>
              </w:rPr>
              <w:t>Eschemann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, N., &amp; Johann T. (2010). Positive Leadership: Psychologie erfolgreicher Führung. Erweiterte Strategie zur Anwendung des </w:t>
            </w:r>
            <w:proofErr w:type="spellStart"/>
            <w:r w:rsidRPr="00C71ACD">
              <w:rPr>
                <w:rFonts w:asciiTheme="minorHAnsi" w:hAnsiTheme="minorHAnsi" w:cstheme="minorHAnsi"/>
              </w:rPr>
              <w:t>Grid</w:t>
            </w:r>
            <w:proofErr w:type="spellEnd"/>
            <w:r w:rsidRPr="00C71ACD">
              <w:rPr>
                <w:rFonts w:asciiTheme="minorHAnsi" w:hAnsiTheme="minorHAnsi" w:cstheme="minorHAnsi"/>
              </w:rPr>
              <w:t>-Modells. Gabler.</w:t>
            </w:r>
          </w:p>
          <w:p w14:paraId="743729A7" w14:textId="29AFB595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Dilts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, R. (2016). </w:t>
            </w:r>
            <w:proofErr w:type="spellStart"/>
            <w:r w:rsidRPr="00C71ACD">
              <w:rPr>
                <w:rFonts w:asciiTheme="minorHAnsi" w:hAnsiTheme="minorHAnsi" w:cstheme="minorHAnsi"/>
              </w:rPr>
              <w:t>Sleight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1ACD">
              <w:rPr>
                <w:rFonts w:asciiTheme="minorHAnsi" w:hAnsiTheme="minorHAnsi" w:cstheme="minorHAnsi"/>
              </w:rPr>
              <w:t>of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1ACD">
              <w:rPr>
                <w:rFonts w:asciiTheme="minorHAnsi" w:hAnsiTheme="minorHAnsi" w:cstheme="minorHAnsi"/>
              </w:rPr>
              <w:t>Mouth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. Die Magie der Sprache. Angewandtes NLP. </w:t>
            </w:r>
            <w:proofErr w:type="spellStart"/>
            <w:r w:rsidRPr="00C71ACD">
              <w:rPr>
                <w:rFonts w:asciiTheme="minorHAnsi" w:hAnsiTheme="minorHAnsi" w:cstheme="minorHAnsi"/>
              </w:rPr>
              <w:t>Junfermann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 Verlag.</w:t>
            </w:r>
          </w:p>
          <w:p w14:paraId="29B93B51" w14:textId="515FE144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Dilts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, R. (1994). Die Veränderung von Glaubenssystemen: NLP Glaubensarbeit. (5. Auflage). </w:t>
            </w:r>
            <w:proofErr w:type="spellStart"/>
            <w:r w:rsidRPr="00C71ACD">
              <w:rPr>
                <w:rFonts w:asciiTheme="minorHAnsi" w:hAnsiTheme="minorHAnsi" w:cstheme="minorHAnsi"/>
              </w:rPr>
              <w:t>Junfermann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 Verlag.</w:t>
            </w:r>
          </w:p>
          <w:p w14:paraId="42255484" w14:textId="77777777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Eisenmann, P. (2006). Werte und Normen in der sozialen Arbeit. Kohlhammer.</w:t>
            </w:r>
          </w:p>
          <w:p w14:paraId="52E6F37C" w14:textId="4C3FAA9C" w:rsidR="00CF1A93" w:rsidRPr="00C71ACD" w:rsidRDefault="00CF1A93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Fatzer</w:t>
            </w:r>
            <w:proofErr w:type="spellEnd"/>
            <w:r w:rsidRPr="00C71ACD">
              <w:rPr>
                <w:rFonts w:asciiTheme="minorHAnsi" w:hAnsiTheme="minorHAnsi" w:cstheme="minorHAnsi"/>
              </w:rPr>
              <w:t>, G</w:t>
            </w:r>
            <w:r w:rsidR="00042CBF" w:rsidRPr="00C71ACD">
              <w:rPr>
                <w:rFonts w:asciiTheme="minorHAnsi" w:hAnsiTheme="minorHAnsi" w:cstheme="minorHAnsi"/>
              </w:rPr>
              <w:t>.</w:t>
            </w:r>
            <w:r w:rsidRPr="00C71ACD">
              <w:rPr>
                <w:rFonts w:asciiTheme="minorHAnsi" w:hAnsiTheme="minorHAnsi" w:cstheme="minorHAnsi"/>
              </w:rPr>
              <w:t xml:space="preserve"> (2000). Supervision und Beratung: Ein Handbuch. (9. Auflage) Verlag EHP Edition</w:t>
            </w:r>
          </w:p>
          <w:p w14:paraId="2D281E60" w14:textId="0C2D61B9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Fengler</w:t>
            </w:r>
            <w:proofErr w:type="spellEnd"/>
            <w:r w:rsidRPr="00C71ACD">
              <w:rPr>
                <w:rFonts w:asciiTheme="minorHAnsi" w:hAnsiTheme="minorHAnsi" w:cstheme="minorHAnsi"/>
              </w:rPr>
              <w:t>, J. (2017). Feedback geben: Strategien und Übungen. (5. Auflage). BELTZ</w:t>
            </w:r>
            <w:r w:rsidR="00042CBF" w:rsidRPr="00C71ACD">
              <w:rPr>
                <w:rFonts w:asciiTheme="minorHAnsi" w:hAnsiTheme="minorHAnsi" w:cstheme="minorHAnsi"/>
              </w:rPr>
              <w:t>.</w:t>
            </w:r>
          </w:p>
          <w:p w14:paraId="727B2515" w14:textId="6C5182FE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 xml:space="preserve">Fischer, R., &amp; </w:t>
            </w:r>
            <w:proofErr w:type="spellStart"/>
            <w:r w:rsidRPr="00C71ACD">
              <w:rPr>
                <w:rFonts w:asciiTheme="minorHAnsi" w:hAnsiTheme="minorHAnsi" w:cstheme="minorHAnsi"/>
              </w:rPr>
              <w:t>Ury</w:t>
            </w:r>
            <w:proofErr w:type="spellEnd"/>
            <w:r w:rsidRPr="00C71ACD">
              <w:rPr>
                <w:rFonts w:asciiTheme="minorHAnsi" w:hAnsiTheme="minorHAnsi" w:cstheme="minorHAnsi"/>
              </w:rPr>
              <w:t>, W. (2015). Das Harvard-Konzept: Die unschlagbare Methode für beste Verhandlungsergebnisse. (25. Auflage). Campus Verlag GmbH</w:t>
            </w:r>
            <w:r w:rsidR="00042CBF" w:rsidRPr="00C71ACD">
              <w:rPr>
                <w:rFonts w:asciiTheme="minorHAnsi" w:hAnsiTheme="minorHAnsi" w:cstheme="minorHAnsi"/>
              </w:rPr>
              <w:t>.</w:t>
            </w:r>
          </w:p>
          <w:p w14:paraId="3C024CB7" w14:textId="5E836EB8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Glasl</w:t>
            </w:r>
            <w:proofErr w:type="spellEnd"/>
            <w:r w:rsidRPr="00C71ACD">
              <w:rPr>
                <w:rFonts w:asciiTheme="minorHAnsi" w:hAnsiTheme="minorHAnsi" w:cstheme="minorHAnsi"/>
              </w:rPr>
              <w:t>, F. (2020). Konfliktmanagement: Ein Handbuch für Führung, Beratung und Mediation. (12. Auflage). Freies Geistesleben.</w:t>
            </w:r>
          </w:p>
          <w:p w14:paraId="75C643F1" w14:textId="28B1EA55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Glasl</w:t>
            </w:r>
            <w:proofErr w:type="spellEnd"/>
            <w:r w:rsidRPr="00C71ACD">
              <w:rPr>
                <w:rFonts w:asciiTheme="minorHAnsi" w:hAnsiTheme="minorHAnsi" w:cstheme="minorHAnsi"/>
              </w:rPr>
              <w:t>, F. (2007). Selbsthilfe in Konflikten: Konzepte-Übungen-Praktische Methoden. (8. Auflage). Freies Geistesleben.</w:t>
            </w:r>
          </w:p>
          <w:p w14:paraId="1B8DA092" w14:textId="51E0B37E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Glückler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, U., &amp; Maul, G. (2010). Ressourcenorientierte Führung als Bildungsprozess. Systemisches denken und </w:t>
            </w:r>
            <w:proofErr w:type="spellStart"/>
            <w:r w:rsidRPr="00C71ACD">
              <w:rPr>
                <w:rFonts w:asciiTheme="minorHAnsi" w:hAnsiTheme="minorHAnsi" w:cstheme="minorHAnsi"/>
              </w:rPr>
              <w:t>Counselling</w:t>
            </w:r>
            <w:proofErr w:type="spellEnd"/>
            <w:r w:rsidRPr="00C71ACD">
              <w:rPr>
                <w:rFonts w:asciiTheme="minorHAnsi" w:hAnsiTheme="minorHAnsi" w:cstheme="minorHAnsi"/>
              </w:rPr>
              <w:t>-Methoden im Alltag humaner Menschenführung. VS Verlag für Sozialwissenschaften.</w:t>
            </w:r>
          </w:p>
          <w:p w14:paraId="2A87D74A" w14:textId="1BD34E14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03A24">
              <w:rPr>
                <w:rFonts w:asciiTheme="minorHAnsi" w:hAnsiTheme="minorHAnsi" w:cstheme="minorHAnsi"/>
                <w:lang w:val="en-GB"/>
              </w:rPr>
              <w:t>Hersey, P.</w:t>
            </w:r>
            <w:r w:rsidR="00BD20FC" w:rsidRPr="00C03A24">
              <w:rPr>
                <w:rFonts w:asciiTheme="minorHAnsi" w:hAnsiTheme="minorHAnsi" w:cstheme="minorHAnsi"/>
                <w:lang w:val="en-GB"/>
              </w:rPr>
              <w:t>,</w:t>
            </w:r>
            <w:r w:rsidRPr="00C03A24">
              <w:rPr>
                <w:rFonts w:asciiTheme="minorHAnsi" w:hAnsiTheme="minorHAnsi" w:cstheme="minorHAnsi"/>
                <w:lang w:val="en-GB"/>
              </w:rPr>
              <w:t xml:space="preserve"> &amp; Blanchard, K. (1982). Management of Organi</w:t>
            </w:r>
            <w:r w:rsidR="00042CBF" w:rsidRPr="00C03A24">
              <w:rPr>
                <w:rFonts w:asciiTheme="minorHAnsi" w:hAnsiTheme="minorHAnsi" w:cstheme="minorHAnsi"/>
                <w:lang w:val="en-GB"/>
              </w:rPr>
              <w:t>zati</w:t>
            </w:r>
            <w:r w:rsidRPr="00C03A24">
              <w:rPr>
                <w:rFonts w:asciiTheme="minorHAnsi" w:hAnsiTheme="minorHAnsi" w:cstheme="minorHAnsi"/>
                <w:lang w:val="en-GB"/>
              </w:rPr>
              <w:t xml:space="preserve">onal </w:t>
            </w:r>
            <w:proofErr w:type="spellStart"/>
            <w:r w:rsidRPr="00C03A24">
              <w:rPr>
                <w:rFonts w:asciiTheme="minorHAnsi" w:hAnsiTheme="minorHAnsi" w:cstheme="minorHAnsi"/>
                <w:lang w:val="en-GB"/>
              </w:rPr>
              <w:t>Behavior</w:t>
            </w:r>
            <w:proofErr w:type="spellEnd"/>
            <w:r w:rsidRPr="00C03A24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C71ACD">
              <w:rPr>
                <w:rFonts w:asciiTheme="minorHAnsi" w:hAnsiTheme="minorHAnsi" w:cstheme="minorHAnsi"/>
              </w:rPr>
              <w:t xml:space="preserve">(4. Auflage). </w:t>
            </w:r>
            <w:proofErr w:type="spellStart"/>
            <w:r w:rsidRPr="00C71ACD">
              <w:rPr>
                <w:rFonts w:asciiTheme="minorHAnsi" w:hAnsiTheme="minorHAnsi" w:cstheme="minorHAnsi"/>
              </w:rPr>
              <w:t>Prentice</w:t>
            </w:r>
            <w:proofErr w:type="spellEnd"/>
            <w:r w:rsidRPr="00C71ACD">
              <w:rPr>
                <w:rFonts w:asciiTheme="minorHAnsi" w:hAnsiTheme="minorHAnsi" w:cstheme="minorHAnsi"/>
              </w:rPr>
              <w:t>-Hall.</w:t>
            </w:r>
          </w:p>
          <w:p w14:paraId="385B0128" w14:textId="77777777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Jaenicke, B. (2013). Das Kritikgespräch. Haufe Verlag.</w:t>
            </w:r>
          </w:p>
          <w:p w14:paraId="158FD1A0" w14:textId="25036C33" w:rsidR="00CB470D" w:rsidRPr="00C03A24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Karpmann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, S. (2016). Ein Leben ohne Spiele: Die neue Transaktionsanalyse der Vertrautheit, der Offenheit und der Zufriedenheit. </w:t>
            </w:r>
            <w:r w:rsidRPr="00C03A24">
              <w:rPr>
                <w:rFonts w:asciiTheme="minorHAnsi" w:hAnsiTheme="minorHAnsi" w:cstheme="minorHAnsi"/>
              </w:rPr>
              <w:t xml:space="preserve">Verlag </w:t>
            </w:r>
            <w:proofErr w:type="spellStart"/>
            <w:r w:rsidRPr="00C03A24">
              <w:rPr>
                <w:rFonts w:asciiTheme="minorHAnsi" w:hAnsiTheme="minorHAnsi" w:cstheme="minorHAnsi"/>
              </w:rPr>
              <w:t>Process</w:t>
            </w:r>
            <w:proofErr w:type="spellEnd"/>
            <w:r w:rsidRPr="00C03A24">
              <w:rPr>
                <w:rFonts w:asciiTheme="minorHAnsi" w:hAnsiTheme="minorHAnsi" w:cstheme="minorHAnsi"/>
              </w:rPr>
              <w:t xml:space="preserve"> Training </w:t>
            </w:r>
            <w:proofErr w:type="spellStart"/>
            <w:r w:rsidRPr="00C03A24">
              <w:rPr>
                <w:rFonts w:asciiTheme="minorHAnsi" w:hAnsiTheme="minorHAnsi" w:cstheme="minorHAnsi"/>
              </w:rPr>
              <w:t>and</w:t>
            </w:r>
            <w:proofErr w:type="spellEnd"/>
            <w:r w:rsidRPr="00C03A24">
              <w:rPr>
                <w:rFonts w:asciiTheme="minorHAnsi" w:hAnsiTheme="minorHAnsi" w:cstheme="minorHAnsi"/>
              </w:rPr>
              <w:t xml:space="preserve"> Consulting.</w:t>
            </w:r>
          </w:p>
          <w:p w14:paraId="76AFB155" w14:textId="089BFEAD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  <w:lang w:val="en-US"/>
              </w:rPr>
            </w:pPr>
            <w:r w:rsidRPr="00C71ACD">
              <w:rPr>
                <w:rFonts w:asciiTheme="minorHAnsi" w:hAnsiTheme="minorHAnsi" w:cstheme="minorHAnsi"/>
              </w:rPr>
              <w:lastRenderedPageBreak/>
              <w:t xml:space="preserve">Laufer, H. (2007). Vertrauen und Führung. Vertrauen als Schlüssel zum Führungserfolg. </w:t>
            </w:r>
            <w:r w:rsidRPr="00C71ACD">
              <w:rPr>
                <w:rFonts w:asciiTheme="minorHAnsi" w:hAnsiTheme="minorHAnsi" w:cstheme="minorHAnsi"/>
                <w:lang w:val="en-US"/>
              </w:rPr>
              <w:t>GABAL.</w:t>
            </w:r>
          </w:p>
          <w:p w14:paraId="3B304CB4" w14:textId="59E5917D" w:rsidR="00CB470D" w:rsidRPr="00C03A24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  <w:lang w:val="en-US"/>
              </w:rPr>
              <w:t xml:space="preserve">Lewin, K., &amp; </w:t>
            </w:r>
            <w:proofErr w:type="spellStart"/>
            <w:r w:rsidRPr="00C71ACD">
              <w:rPr>
                <w:rFonts w:asciiTheme="minorHAnsi" w:hAnsiTheme="minorHAnsi" w:cstheme="minorHAnsi"/>
                <w:lang w:val="en-US"/>
              </w:rPr>
              <w:t>Lippit</w:t>
            </w:r>
            <w:proofErr w:type="spellEnd"/>
            <w:r w:rsidRPr="00C71ACD">
              <w:rPr>
                <w:rFonts w:asciiTheme="minorHAnsi" w:hAnsiTheme="minorHAnsi" w:cstheme="minorHAnsi"/>
                <w:lang w:val="en-US"/>
              </w:rPr>
              <w:t xml:space="preserve">, R., &amp; White, R. K. (1939) Patterns of aggressive behavior in </w:t>
            </w:r>
            <w:r w:rsidR="0017042E" w:rsidRPr="00C71ACD">
              <w:rPr>
                <w:rFonts w:asciiTheme="minorHAnsi" w:hAnsiTheme="minorHAnsi" w:cstheme="minorHAnsi"/>
                <w:lang w:val="en-US"/>
              </w:rPr>
              <w:t>e</w:t>
            </w:r>
            <w:r w:rsidRPr="00C71ACD">
              <w:rPr>
                <w:rFonts w:asciiTheme="minorHAnsi" w:hAnsiTheme="minorHAnsi" w:cstheme="minorHAnsi"/>
                <w:lang w:val="en-US"/>
              </w:rPr>
              <w:t xml:space="preserve">xperimentally created “social climates”. </w:t>
            </w:r>
            <w:proofErr w:type="spellStart"/>
            <w:r w:rsidRPr="00C03A24">
              <w:rPr>
                <w:rFonts w:asciiTheme="minorHAnsi" w:hAnsiTheme="minorHAnsi" w:cstheme="minorHAnsi"/>
              </w:rPr>
              <w:t>Jornal</w:t>
            </w:r>
            <w:proofErr w:type="spellEnd"/>
            <w:r w:rsidRPr="00C03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3A24">
              <w:rPr>
                <w:rFonts w:asciiTheme="minorHAnsi" w:hAnsiTheme="minorHAnsi" w:cstheme="minorHAnsi"/>
              </w:rPr>
              <w:t>of</w:t>
            </w:r>
            <w:proofErr w:type="spellEnd"/>
            <w:r w:rsidRPr="00C03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3A24">
              <w:rPr>
                <w:rFonts w:asciiTheme="minorHAnsi" w:hAnsiTheme="minorHAnsi" w:cstheme="minorHAnsi"/>
              </w:rPr>
              <w:t>Social</w:t>
            </w:r>
            <w:proofErr w:type="spellEnd"/>
            <w:r w:rsidRPr="00C03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3A24">
              <w:rPr>
                <w:rFonts w:asciiTheme="minorHAnsi" w:hAnsiTheme="minorHAnsi" w:cstheme="minorHAnsi"/>
              </w:rPr>
              <w:t>Psychology</w:t>
            </w:r>
            <w:proofErr w:type="spellEnd"/>
            <w:r w:rsidRPr="00C03A24">
              <w:rPr>
                <w:rFonts w:asciiTheme="minorHAnsi" w:hAnsiTheme="minorHAnsi" w:cstheme="minorHAnsi"/>
              </w:rPr>
              <w:t xml:space="preserve"> 10 (S. 271-299).</w:t>
            </w:r>
          </w:p>
          <w:p w14:paraId="34D8F3C6" w14:textId="1C7ABFBA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Löhmer</w:t>
            </w:r>
            <w:proofErr w:type="spellEnd"/>
            <w:r w:rsidRPr="00C71ACD">
              <w:rPr>
                <w:rFonts w:asciiTheme="minorHAnsi" w:hAnsiTheme="minorHAnsi" w:cstheme="minorHAnsi"/>
              </w:rPr>
              <w:t>, C., &amp; Standhardt, R. (2020). TZI-Die Kunst, sich selbst und eine Gruppe zu leiten: Einführung in die Themenzentrierte Interaktion. (3. Auflage). Klett-Cotta.</w:t>
            </w:r>
          </w:p>
          <w:p w14:paraId="020CBF36" w14:textId="77777777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Mc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71ACD">
              <w:rPr>
                <w:rFonts w:asciiTheme="minorHAnsi" w:hAnsiTheme="minorHAnsi" w:cstheme="minorHAnsi"/>
              </w:rPr>
              <w:t>Kee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, R., &amp; Carlson, B. (2000). Mut zum Wandel. Das </w:t>
            </w:r>
            <w:proofErr w:type="spellStart"/>
            <w:r w:rsidRPr="00C71ACD">
              <w:rPr>
                <w:rFonts w:asciiTheme="minorHAnsi" w:hAnsiTheme="minorHAnsi" w:cstheme="minorHAnsi"/>
              </w:rPr>
              <w:t>Grid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 Führungsmodell. ECON.</w:t>
            </w:r>
          </w:p>
          <w:p w14:paraId="0D40E658" w14:textId="48764370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 xml:space="preserve">Röhrig, P. (2019). Lösungsfokussiertes Konflikt-Management in Organisationen. </w:t>
            </w:r>
            <w:proofErr w:type="spellStart"/>
            <w:r w:rsidRPr="00C71ACD">
              <w:rPr>
                <w:rFonts w:asciiTheme="minorHAnsi" w:hAnsiTheme="minorHAnsi" w:cstheme="minorHAnsi"/>
              </w:rPr>
              <w:t>managerSeminare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 Verlags GmbH.</w:t>
            </w:r>
          </w:p>
          <w:p w14:paraId="3A04F10A" w14:textId="799D39CC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Pelz, W. (2004). Kompetent führen. Wirksam kommunizieren, Mitarbeiter motivieren. (2. Auflage). Gabler.</w:t>
            </w:r>
          </w:p>
          <w:p w14:paraId="6A9FE1C0" w14:textId="77777777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 xml:space="preserve">Schirmer, U., &amp; Walter, V., &amp; </w:t>
            </w:r>
            <w:proofErr w:type="spellStart"/>
            <w:r w:rsidRPr="00C71ACD">
              <w:rPr>
                <w:rFonts w:asciiTheme="minorHAnsi" w:hAnsiTheme="minorHAnsi" w:cstheme="minorHAnsi"/>
              </w:rPr>
              <w:t>Woydt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, S. (2009). Mitarbeiterführung. </w:t>
            </w:r>
            <w:proofErr w:type="spellStart"/>
            <w:r w:rsidRPr="00C71ACD">
              <w:rPr>
                <w:rFonts w:asciiTheme="minorHAnsi" w:hAnsiTheme="minorHAnsi" w:cstheme="minorHAnsi"/>
              </w:rPr>
              <w:t>Physica</w:t>
            </w:r>
            <w:proofErr w:type="spellEnd"/>
            <w:r w:rsidRPr="00C71ACD">
              <w:rPr>
                <w:rFonts w:asciiTheme="minorHAnsi" w:hAnsiTheme="minorHAnsi" w:cstheme="minorHAnsi"/>
              </w:rPr>
              <w:t>-Verlag.</w:t>
            </w:r>
          </w:p>
          <w:p w14:paraId="487AC7C4" w14:textId="05AC1520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Simon, W. (2006). GABALs großer Methodenkoffer Führung und Zusammenarbeit. GABAL.</w:t>
            </w:r>
            <w:r w:rsidR="00B426A2">
              <w:rPr>
                <w:rFonts w:asciiTheme="minorHAnsi" w:hAnsiTheme="minorHAnsi" w:cstheme="minorHAnsi"/>
              </w:rPr>
              <w:t xml:space="preserve"> </w:t>
            </w:r>
            <w:r w:rsidRPr="00C71ACD">
              <w:rPr>
                <w:rFonts w:asciiTheme="minorHAnsi" w:hAnsiTheme="minorHAnsi" w:cstheme="minorHAnsi"/>
              </w:rPr>
              <w:t xml:space="preserve">Theresianische Militärakademie. Skripten </w:t>
            </w:r>
            <w:proofErr w:type="spellStart"/>
            <w:r w:rsidRPr="00C71ACD">
              <w:rPr>
                <w:rFonts w:asciiTheme="minorHAnsi" w:hAnsiTheme="minorHAnsi" w:cstheme="minorHAnsi"/>
              </w:rPr>
              <w:t>GesprächsFührung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 (2022). SITOS Six.</w:t>
            </w:r>
          </w:p>
          <w:p w14:paraId="294E8731" w14:textId="77777777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Ungerer, D. (2006). Der militärische Einsatz, Bedrohung-Führung-Ausbildung. Miles Verlag.</w:t>
            </w:r>
          </w:p>
          <w:p w14:paraId="0EB8B7EC" w14:textId="0C36B029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 xml:space="preserve">Watzlawick, P., &amp; Jackson, D. D. (2016). Menschliche Kommunikation. Formen, Störungen, Paradoxien. (13. Auflage). </w:t>
            </w:r>
            <w:proofErr w:type="spellStart"/>
            <w:r w:rsidRPr="00C71ACD">
              <w:rPr>
                <w:rFonts w:asciiTheme="minorHAnsi" w:hAnsiTheme="minorHAnsi" w:cstheme="minorHAnsi"/>
              </w:rPr>
              <w:t>Hogrefe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 Verlag Bern.</w:t>
            </w:r>
          </w:p>
          <w:p w14:paraId="5F749054" w14:textId="77777777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Weibler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, J. (2016). Personalführung. (3. Auflage). Franz </w:t>
            </w:r>
            <w:proofErr w:type="spellStart"/>
            <w:r w:rsidRPr="00C71ACD">
              <w:rPr>
                <w:rFonts w:asciiTheme="minorHAnsi" w:hAnsiTheme="minorHAnsi" w:cstheme="minorHAnsi"/>
              </w:rPr>
              <w:t>Vahlen</w:t>
            </w:r>
            <w:proofErr w:type="spellEnd"/>
            <w:r w:rsidRPr="00C71ACD">
              <w:rPr>
                <w:rFonts w:asciiTheme="minorHAnsi" w:hAnsiTheme="minorHAnsi" w:cstheme="minorHAnsi"/>
              </w:rPr>
              <w:t>.</w:t>
            </w:r>
          </w:p>
          <w:p w14:paraId="15D1DE2E" w14:textId="77777777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Winkler, B., &amp; Hofbauer, H. (2020). Das Mitarbeitergespräch als Führungsinstrument.</w:t>
            </w:r>
          </w:p>
          <w:p w14:paraId="0EE563CF" w14:textId="7C4E53F6" w:rsidR="00CB470D" w:rsidRPr="00C71ACD" w:rsidRDefault="00CB470D" w:rsidP="00C03A24">
            <w:pPr>
              <w:spacing w:line="240" w:lineRule="auto"/>
              <w:ind w:left="174" w:hanging="174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Handbuch für Führungskräfte und Personalverantwortliche. (4. Auflage). Carl Hanser Verlag.</w:t>
            </w:r>
          </w:p>
          <w:p w14:paraId="22B30AB1" w14:textId="1132C615" w:rsidR="00CB470D" w:rsidRPr="00C71ACD" w:rsidRDefault="00CB470D" w:rsidP="00C03A24">
            <w:pPr>
              <w:spacing w:after="120" w:line="240" w:lineRule="auto"/>
              <w:ind w:left="174" w:hanging="174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  <w:lang w:val="en-US"/>
              </w:rPr>
            </w:pPr>
            <w:proofErr w:type="spellStart"/>
            <w:r w:rsidRPr="00C71ACD">
              <w:rPr>
                <w:rFonts w:asciiTheme="minorHAnsi" w:hAnsiTheme="minorHAnsi" w:cstheme="minorHAnsi"/>
              </w:rPr>
              <w:t>Yukl</w:t>
            </w:r>
            <w:proofErr w:type="spellEnd"/>
            <w:r w:rsidRPr="00C71ACD">
              <w:rPr>
                <w:rFonts w:asciiTheme="minorHAnsi" w:hAnsiTheme="minorHAnsi" w:cstheme="minorHAnsi"/>
              </w:rPr>
              <w:t xml:space="preserve">, G. (2006). </w:t>
            </w:r>
            <w:r w:rsidRPr="00C71ACD">
              <w:rPr>
                <w:rFonts w:asciiTheme="minorHAnsi" w:hAnsiTheme="minorHAnsi" w:cstheme="minorHAnsi"/>
                <w:lang w:val="en-US"/>
              </w:rPr>
              <w:t xml:space="preserve">Leadership in </w:t>
            </w:r>
            <w:proofErr w:type="spellStart"/>
            <w:r w:rsidRPr="00C71ACD">
              <w:rPr>
                <w:rFonts w:asciiTheme="minorHAnsi" w:hAnsiTheme="minorHAnsi" w:cstheme="minorHAnsi"/>
                <w:lang w:val="en-US"/>
              </w:rPr>
              <w:t>Organisations</w:t>
            </w:r>
            <w:proofErr w:type="spellEnd"/>
            <w:r w:rsidRPr="00C71ACD">
              <w:rPr>
                <w:rFonts w:asciiTheme="minorHAnsi" w:hAnsiTheme="minorHAnsi" w:cstheme="minorHAnsi"/>
                <w:lang w:val="en-US"/>
              </w:rPr>
              <w:t xml:space="preserve">. (6. </w:t>
            </w:r>
            <w:proofErr w:type="spellStart"/>
            <w:r w:rsidRPr="00C71ACD">
              <w:rPr>
                <w:rFonts w:asciiTheme="minorHAnsi" w:hAnsiTheme="minorHAnsi" w:cstheme="minorHAnsi"/>
                <w:lang w:val="en-US"/>
              </w:rPr>
              <w:t>Auflage</w:t>
            </w:r>
            <w:proofErr w:type="spellEnd"/>
            <w:r w:rsidRPr="00C71ACD">
              <w:rPr>
                <w:rFonts w:asciiTheme="minorHAnsi" w:hAnsiTheme="minorHAnsi" w:cstheme="minorHAnsi"/>
                <w:lang w:val="en-US"/>
              </w:rPr>
              <w:t>). Prentice-Hall.</w:t>
            </w:r>
          </w:p>
        </w:tc>
      </w:tr>
      <w:tr w:rsidR="00CB470D" w:rsidRPr="00C71ACD" w14:paraId="46B0F463" w14:textId="77777777" w:rsidTr="00C71ACD">
        <w:tc>
          <w:tcPr>
            <w:tcW w:w="9062" w:type="dxa"/>
            <w:shd w:val="clear" w:color="auto" w:fill="auto"/>
          </w:tcPr>
          <w:p w14:paraId="330AF6F5" w14:textId="1AB3F362" w:rsidR="00CB470D" w:rsidRPr="00C71ACD" w:rsidRDefault="00CB470D" w:rsidP="00CB470D">
            <w:pPr>
              <w:spacing w:after="120" w:line="240" w:lineRule="auto"/>
              <w:jc w:val="left"/>
              <w:rPr>
                <w:rFonts w:asciiTheme="minorHAnsi" w:eastAsia="Calibri" w:hAnsiTheme="minorHAnsi" w:cstheme="minorHAnsi"/>
                <w:b/>
                <w:sz w:val="26"/>
                <w:szCs w:val="26"/>
              </w:rPr>
            </w:pPr>
            <w:r w:rsidRPr="00C71ACD">
              <w:rPr>
                <w:rFonts w:asciiTheme="minorHAnsi" w:hAnsiTheme="minorHAnsi" w:cstheme="minorHAnsi"/>
                <w:b/>
                <w:noProof/>
                <w:szCs w:val="24"/>
              </w:rPr>
              <w:lastRenderedPageBreak/>
              <w:t>Zu verwendende Ausbildungsmittel und Simulation:</w:t>
            </w:r>
          </w:p>
        </w:tc>
      </w:tr>
    </w:tbl>
    <w:p w14:paraId="0A6E14D2" w14:textId="3C217F20" w:rsidR="00AF683C" w:rsidRPr="00C71ACD" w:rsidRDefault="00AF683C" w:rsidP="00A54D97">
      <w:pPr>
        <w:spacing w:after="0" w:line="240" w:lineRule="auto"/>
        <w:jc w:val="left"/>
        <w:rPr>
          <w:rFonts w:asciiTheme="minorHAnsi" w:eastAsia="Calibri" w:hAnsiTheme="minorHAnsi" w:cstheme="minorHAnsi"/>
          <w:b/>
          <w:sz w:val="26"/>
          <w:szCs w:val="26"/>
        </w:rPr>
      </w:pPr>
    </w:p>
    <w:p w14:paraId="65E4CF06" w14:textId="77777777" w:rsidR="00DE54E0" w:rsidRPr="00C71ACD" w:rsidRDefault="00DE54E0">
      <w:pPr>
        <w:spacing w:line="259" w:lineRule="auto"/>
        <w:jc w:val="left"/>
        <w:rPr>
          <w:rFonts w:asciiTheme="minorHAnsi" w:eastAsiaTheme="majorEastAsia" w:hAnsiTheme="minorHAnsi" w:cstheme="minorHAnsi"/>
          <w:sz w:val="32"/>
          <w:szCs w:val="32"/>
        </w:rPr>
      </w:pPr>
      <w:r w:rsidRPr="00C71ACD">
        <w:rPr>
          <w:rFonts w:asciiTheme="minorHAnsi" w:hAnsiTheme="minorHAnsi" w:cstheme="minorHAnsi"/>
        </w:rPr>
        <w:br w:type="page"/>
      </w:r>
    </w:p>
    <w:p w14:paraId="15E6FE56" w14:textId="023A06C6" w:rsidR="00DE54E0" w:rsidRPr="00B426A2" w:rsidRDefault="00B426A2" w:rsidP="00B426A2">
      <w:pPr>
        <w:pStyle w:val="berschrift1"/>
        <w:tabs>
          <w:tab w:val="left" w:pos="567"/>
        </w:tabs>
        <w:spacing w:after="120" w:line="276" w:lineRule="auto"/>
        <w:ind w:left="432" w:hanging="432"/>
        <w:rPr>
          <w:rFonts w:asciiTheme="minorHAnsi" w:hAnsiTheme="minorHAnsi"/>
          <w:b/>
        </w:rPr>
      </w:pPr>
      <w:bookmarkStart w:id="7" w:name="_Toc97110212"/>
      <w:r w:rsidRPr="00B426A2">
        <w:rPr>
          <w:rFonts w:asciiTheme="minorHAnsi" w:hAnsiTheme="minorHAnsi"/>
          <w:b/>
        </w:rPr>
        <w:lastRenderedPageBreak/>
        <w:t>4</w:t>
      </w:r>
      <w:r w:rsidRPr="00B426A2">
        <w:rPr>
          <w:rFonts w:asciiTheme="minorHAnsi" w:hAnsiTheme="minorHAnsi"/>
          <w:b/>
        </w:rPr>
        <w:tab/>
      </w:r>
      <w:r w:rsidR="00DE54E0" w:rsidRPr="00B426A2">
        <w:rPr>
          <w:rFonts w:asciiTheme="minorHAnsi" w:hAnsiTheme="minorHAnsi"/>
          <w:b/>
        </w:rPr>
        <w:t>Zulassungsbedingungen, Einstiegsvoraussetzungen und Aufnahmeverfahren</w:t>
      </w:r>
      <w:bookmarkEnd w:id="7"/>
    </w:p>
    <w:p w14:paraId="463E4F0A" w14:textId="2AE808C5" w:rsidR="0041124B" w:rsidRPr="00B426A2" w:rsidRDefault="00B426A2" w:rsidP="00B426A2">
      <w:pPr>
        <w:pStyle w:val="berschrift2"/>
        <w:tabs>
          <w:tab w:val="left" w:pos="1021"/>
        </w:tabs>
        <w:spacing w:before="120" w:after="120" w:line="276" w:lineRule="auto"/>
        <w:ind w:left="576" w:hanging="576"/>
        <w:rPr>
          <w:rFonts w:asciiTheme="minorHAnsi" w:hAnsiTheme="minorHAnsi"/>
          <w:b/>
        </w:rPr>
      </w:pPr>
      <w:bookmarkStart w:id="8" w:name="_Toc97110213"/>
      <w:r w:rsidRPr="00B426A2">
        <w:rPr>
          <w:rFonts w:asciiTheme="minorHAnsi" w:hAnsiTheme="minorHAnsi"/>
          <w:b/>
        </w:rPr>
        <w:t>4.1</w:t>
      </w:r>
      <w:r w:rsidRPr="00B426A2">
        <w:rPr>
          <w:rFonts w:asciiTheme="minorHAnsi" w:hAnsiTheme="minorHAnsi"/>
          <w:b/>
        </w:rPr>
        <w:tab/>
      </w:r>
      <w:r w:rsidR="00DE54E0" w:rsidRPr="00B426A2">
        <w:rPr>
          <w:rFonts w:asciiTheme="minorHAnsi" w:hAnsiTheme="minorHAnsi"/>
          <w:b/>
        </w:rPr>
        <w:t>Zulassungsbedingunge</w:t>
      </w:r>
      <w:r w:rsidR="0041124B" w:rsidRPr="00B426A2">
        <w:rPr>
          <w:rFonts w:asciiTheme="minorHAnsi" w:hAnsiTheme="minorHAnsi"/>
          <w:b/>
        </w:rPr>
        <w:t>n</w:t>
      </w:r>
      <w:bookmarkEnd w:id="8"/>
    </w:p>
    <w:p w14:paraId="37868B7C" w14:textId="77777777" w:rsidR="008A35BE" w:rsidRPr="005C19E1" w:rsidRDefault="0041124B" w:rsidP="005C19E1">
      <w:pPr>
        <w:spacing w:after="120" w:line="240" w:lineRule="auto"/>
        <w:rPr>
          <w:rFonts w:asciiTheme="minorHAnsi" w:hAnsiTheme="minorHAnsi" w:cstheme="minorHAnsi"/>
        </w:rPr>
      </w:pPr>
      <w:r w:rsidRPr="005C19E1">
        <w:rPr>
          <w:rFonts w:asciiTheme="minorHAnsi" w:hAnsiTheme="minorHAnsi" w:cstheme="minorHAnsi"/>
        </w:rPr>
        <w:t>Der Lehrgang dient den definierten Personengruppen zur persönlichen Fort- und Weiterbildung.</w:t>
      </w:r>
    </w:p>
    <w:p w14:paraId="5F84DD4F" w14:textId="052C21BA" w:rsidR="000533A7" w:rsidRPr="00B426A2" w:rsidRDefault="00B426A2" w:rsidP="00B426A2">
      <w:pPr>
        <w:pStyle w:val="berschrift2"/>
        <w:tabs>
          <w:tab w:val="left" w:pos="1021"/>
        </w:tabs>
        <w:spacing w:before="120" w:after="120" w:line="276" w:lineRule="auto"/>
        <w:ind w:left="576" w:hanging="576"/>
        <w:rPr>
          <w:rFonts w:asciiTheme="minorHAnsi" w:hAnsiTheme="minorHAnsi"/>
          <w:b/>
        </w:rPr>
      </w:pPr>
      <w:bookmarkStart w:id="9" w:name="_Toc97110214"/>
      <w:r w:rsidRPr="00B426A2">
        <w:rPr>
          <w:rFonts w:asciiTheme="minorHAnsi" w:hAnsiTheme="minorHAnsi"/>
          <w:b/>
        </w:rPr>
        <w:t>4</w:t>
      </w:r>
      <w:r w:rsidR="00DE54E0" w:rsidRPr="00B426A2">
        <w:rPr>
          <w:rFonts w:asciiTheme="minorHAnsi" w:hAnsiTheme="minorHAnsi"/>
          <w:b/>
        </w:rPr>
        <w:t>.2</w:t>
      </w:r>
      <w:r w:rsidRPr="00B426A2">
        <w:rPr>
          <w:rFonts w:asciiTheme="minorHAnsi" w:hAnsiTheme="minorHAnsi"/>
          <w:b/>
        </w:rPr>
        <w:tab/>
      </w:r>
      <w:r w:rsidR="00DE54E0" w:rsidRPr="00B426A2">
        <w:rPr>
          <w:rFonts w:asciiTheme="minorHAnsi" w:hAnsiTheme="minorHAnsi"/>
          <w:b/>
        </w:rPr>
        <w:t>Einstiegsvoraussetzungen</w:t>
      </w:r>
      <w:bookmarkEnd w:id="9"/>
    </w:p>
    <w:p w14:paraId="12E282A3" w14:textId="2B0CA16C" w:rsidR="009D55A5" w:rsidRPr="00C71ACD" w:rsidRDefault="009D55A5" w:rsidP="005F2356">
      <w:pPr>
        <w:spacing w:after="120" w:line="240" w:lineRule="auto"/>
        <w:rPr>
          <w:rFonts w:asciiTheme="minorHAnsi" w:hAnsiTheme="minorHAnsi" w:cstheme="minorHAnsi"/>
        </w:rPr>
      </w:pPr>
      <w:r w:rsidRPr="00C71ACD">
        <w:rPr>
          <w:rFonts w:asciiTheme="minorHAnsi" w:hAnsiTheme="minorHAnsi" w:cstheme="minorHAnsi"/>
        </w:rPr>
        <w:t>Für GeFü2 ist GeFü1 und die Fallarbeit Voraussetzung.</w:t>
      </w:r>
    </w:p>
    <w:p w14:paraId="14C37A97" w14:textId="3CAE36E9" w:rsidR="00DE54E0" w:rsidRPr="00B426A2" w:rsidRDefault="00B426A2" w:rsidP="00B426A2">
      <w:pPr>
        <w:pStyle w:val="berschrift2"/>
        <w:tabs>
          <w:tab w:val="left" w:pos="1021"/>
        </w:tabs>
        <w:spacing w:before="120" w:after="120" w:line="276" w:lineRule="auto"/>
        <w:ind w:left="576" w:hanging="576"/>
        <w:rPr>
          <w:rFonts w:asciiTheme="minorHAnsi" w:hAnsiTheme="minorHAnsi"/>
          <w:b/>
        </w:rPr>
      </w:pPr>
      <w:bookmarkStart w:id="10" w:name="_Toc97110215"/>
      <w:r w:rsidRPr="00B426A2">
        <w:rPr>
          <w:rFonts w:asciiTheme="minorHAnsi" w:hAnsiTheme="minorHAnsi"/>
          <w:b/>
        </w:rPr>
        <w:t>4.3</w:t>
      </w:r>
      <w:r w:rsidRPr="00B426A2">
        <w:rPr>
          <w:rFonts w:asciiTheme="minorHAnsi" w:hAnsiTheme="minorHAnsi"/>
          <w:b/>
        </w:rPr>
        <w:tab/>
      </w:r>
      <w:r w:rsidR="00DE54E0" w:rsidRPr="00B426A2">
        <w:rPr>
          <w:rFonts w:asciiTheme="minorHAnsi" w:hAnsiTheme="minorHAnsi"/>
          <w:b/>
        </w:rPr>
        <w:t>Aufnahmeverfahren</w:t>
      </w:r>
      <w:bookmarkEnd w:id="10"/>
    </w:p>
    <w:p w14:paraId="2A42B086" w14:textId="7DA5E7D6" w:rsidR="005C0E9B" w:rsidRPr="00C71ACD" w:rsidRDefault="00557A81" w:rsidP="005F2356">
      <w:pPr>
        <w:spacing w:after="120" w:line="240" w:lineRule="auto"/>
        <w:rPr>
          <w:rFonts w:asciiTheme="minorHAnsi" w:hAnsiTheme="minorHAnsi" w:cstheme="minorHAnsi"/>
        </w:rPr>
      </w:pPr>
      <w:r w:rsidRPr="00C71ACD">
        <w:rPr>
          <w:rFonts w:asciiTheme="minorHAnsi" w:hAnsiTheme="minorHAnsi" w:cstheme="minorHAnsi"/>
        </w:rPr>
        <w:t>e</w:t>
      </w:r>
      <w:r w:rsidR="00965BA1" w:rsidRPr="00C71ACD">
        <w:rPr>
          <w:rFonts w:asciiTheme="minorHAnsi" w:hAnsiTheme="minorHAnsi" w:cstheme="minorHAnsi"/>
        </w:rPr>
        <w:t>ntfällt</w:t>
      </w:r>
    </w:p>
    <w:p w14:paraId="2632B395" w14:textId="77777777" w:rsidR="005F2356" w:rsidRPr="00C71ACD" w:rsidRDefault="005F2356" w:rsidP="005C19E1">
      <w:pPr>
        <w:rPr>
          <w:rFonts w:asciiTheme="minorHAnsi" w:hAnsiTheme="minorHAnsi" w:cstheme="minorHAnsi"/>
        </w:rPr>
      </w:pPr>
    </w:p>
    <w:p w14:paraId="5B7AD676" w14:textId="668C8B22" w:rsidR="00DE54E0" w:rsidRPr="00B426A2" w:rsidRDefault="00B426A2" w:rsidP="00B426A2">
      <w:pPr>
        <w:pStyle w:val="berschrift1"/>
        <w:tabs>
          <w:tab w:val="left" w:pos="567"/>
        </w:tabs>
        <w:spacing w:after="120" w:line="276" w:lineRule="auto"/>
        <w:ind w:left="432" w:hanging="432"/>
        <w:rPr>
          <w:rFonts w:asciiTheme="minorHAnsi" w:hAnsiTheme="minorHAnsi"/>
          <w:b/>
        </w:rPr>
      </w:pPr>
      <w:bookmarkStart w:id="11" w:name="_Toc97110216"/>
      <w:r w:rsidRPr="00B426A2">
        <w:rPr>
          <w:rFonts w:asciiTheme="minorHAnsi" w:hAnsiTheme="minorHAnsi"/>
          <w:b/>
        </w:rPr>
        <w:t>5</w:t>
      </w:r>
      <w:r w:rsidRPr="00B426A2">
        <w:rPr>
          <w:rFonts w:asciiTheme="minorHAnsi" w:hAnsiTheme="minorHAnsi"/>
          <w:b/>
        </w:rPr>
        <w:tab/>
      </w:r>
      <w:r w:rsidR="00DE54E0" w:rsidRPr="00B426A2">
        <w:rPr>
          <w:rFonts w:asciiTheme="minorHAnsi" w:hAnsiTheme="minorHAnsi"/>
          <w:b/>
        </w:rPr>
        <w:t>Didaktisch methodische Richtlinien</w:t>
      </w:r>
      <w:bookmarkEnd w:id="11"/>
      <w:r w:rsidR="00DE54E0" w:rsidRPr="00B426A2">
        <w:rPr>
          <w:rFonts w:asciiTheme="minorHAnsi" w:hAnsiTheme="minorHAnsi"/>
          <w:b/>
        </w:rPr>
        <w:t xml:space="preserve"> </w:t>
      </w:r>
    </w:p>
    <w:p w14:paraId="33CB11B7" w14:textId="1EFAF577" w:rsidR="00872A49" w:rsidRPr="00C71ACD" w:rsidRDefault="00872A49" w:rsidP="00872A49">
      <w:pPr>
        <w:spacing w:line="240" w:lineRule="auto"/>
        <w:jc w:val="left"/>
        <w:rPr>
          <w:rFonts w:asciiTheme="minorHAnsi" w:hAnsiTheme="minorHAnsi" w:cstheme="minorHAnsi"/>
        </w:rPr>
      </w:pPr>
      <w:r w:rsidRPr="00C71ACD">
        <w:rPr>
          <w:rFonts w:asciiTheme="minorHAnsi" w:hAnsiTheme="minorHAnsi" w:cstheme="minorHAnsi"/>
        </w:rPr>
        <w:t>D</w:t>
      </w:r>
      <w:r w:rsidR="002378AD" w:rsidRPr="00C71ACD">
        <w:rPr>
          <w:rFonts w:asciiTheme="minorHAnsi" w:hAnsiTheme="minorHAnsi" w:cstheme="minorHAnsi"/>
        </w:rPr>
        <w:t>er</w:t>
      </w:r>
      <w:r w:rsidRPr="00C71ACD">
        <w:rPr>
          <w:rFonts w:asciiTheme="minorHAnsi" w:hAnsiTheme="minorHAnsi" w:cstheme="minorHAnsi"/>
        </w:rPr>
        <w:t xml:space="preserve"> Lehr</w:t>
      </w:r>
      <w:r w:rsidR="005F2356" w:rsidRPr="00C71ACD">
        <w:rPr>
          <w:rFonts w:asciiTheme="minorHAnsi" w:hAnsiTheme="minorHAnsi" w:cstheme="minorHAnsi"/>
        </w:rPr>
        <w:t>gang</w:t>
      </w:r>
      <w:r w:rsidRPr="00C71ACD">
        <w:rPr>
          <w:rFonts w:asciiTheme="minorHAnsi" w:hAnsiTheme="minorHAnsi" w:cstheme="minorHAnsi"/>
        </w:rPr>
        <w:t xml:space="preserve"> orientiert sich an konstruktivistisch/aneignungsdidaktische</w:t>
      </w:r>
      <w:r w:rsidR="00F96BE0" w:rsidRPr="00C71ACD">
        <w:rPr>
          <w:rFonts w:asciiTheme="minorHAnsi" w:hAnsiTheme="minorHAnsi" w:cstheme="minorHAnsi"/>
        </w:rPr>
        <w:t>n</w:t>
      </w:r>
      <w:r w:rsidRPr="00C71ACD">
        <w:rPr>
          <w:rFonts w:asciiTheme="minorHAnsi" w:hAnsiTheme="minorHAnsi" w:cstheme="minorHAnsi"/>
        </w:rPr>
        <w:t xml:space="preserve"> Lernumgebungen.</w:t>
      </w:r>
    </w:p>
    <w:p w14:paraId="344D7D89" w14:textId="77777777" w:rsidR="005C0E9B" w:rsidRPr="00C71ACD" w:rsidRDefault="005C0E9B" w:rsidP="005C0E9B">
      <w:pPr>
        <w:rPr>
          <w:rFonts w:asciiTheme="minorHAnsi" w:hAnsiTheme="minorHAnsi" w:cstheme="minorHAnsi"/>
        </w:rPr>
      </w:pPr>
    </w:p>
    <w:p w14:paraId="1BD5CEE2" w14:textId="7FEE3A68" w:rsidR="00DE54E0" w:rsidRPr="00B426A2" w:rsidRDefault="00B426A2" w:rsidP="00B426A2">
      <w:pPr>
        <w:pStyle w:val="berschrift1"/>
        <w:tabs>
          <w:tab w:val="left" w:pos="567"/>
        </w:tabs>
        <w:spacing w:after="120" w:line="276" w:lineRule="auto"/>
        <w:ind w:left="432" w:hanging="432"/>
        <w:rPr>
          <w:rFonts w:asciiTheme="minorHAnsi" w:hAnsiTheme="minorHAnsi"/>
          <w:b/>
        </w:rPr>
      </w:pPr>
      <w:bookmarkStart w:id="12" w:name="_Toc97110217"/>
      <w:r w:rsidRPr="00B426A2">
        <w:rPr>
          <w:rFonts w:asciiTheme="minorHAnsi" w:hAnsiTheme="minorHAnsi"/>
          <w:b/>
        </w:rPr>
        <w:t>6</w:t>
      </w:r>
      <w:r w:rsidRPr="00B426A2">
        <w:rPr>
          <w:rFonts w:asciiTheme="minorHAnsi" w:hAnsiTheme="minorHAnsi"/>
          <w:b/>
        </w:rPr>
        <w:tab/>
      </w:r>
      <w:r w:rsidR="00DE54E0" w:rsidRPr="00B426A2">
        <w:rPr>
          <w:rFonts w:asciiTheme="minorHAnsi" w:hAnsiTheme="minorHAnsi"/>
          <w:b/>
        </w:rPr>
        <w:t>Prüfungsordnung</w:t>
      </w:r>
      <w:bookmarkEnd w:id="12"/>
    </w:p>
    <w:p w14:paraId="746E6CF8" w14:textId="6F186448" w:rsidR="005C0E9B" w:rsidRPr="00C71ACD" w:rsidRDefault="00965BA1" w:rsidP="005C0E9B">
      <w:pPr>
        <w:rPr>
          <w:rFonts w:asciiTheme="minorHAnsi" w:hAnsiTheme="minorHAnsi" w:cstheme="minorHAnsi"/>
        </w:rPr>
      </w:pPr>
      <w:r w:rsidRPr="00C71ACD">
        <w:rPr>
          <w:rFonts w:asciiTheme="minorHAnsi" w:hAnsiTheme="minorHAnsi" w:cstheme="minorHAnsi"/>
        </w:rPr>
        <w:t>entfällt</w:t>
      </w:r>
    </w:p>
    <w:p w14:paraId="4B576120" w14:textId="77777777" w:rsidR="005C0E9B" w:rsidRPr="00C71ACD" w:rsidRDefault="005C0E9B">
      <w:pPr>
        <w:spacing w:line="259" w:lineRule="auto"/>
        <w:jc w:val="left"/>
        <w:rPr>
          <w:rFonts w:asciiTheme="minorHAnsi" w:eastAsiaTheme="majorEastAsia" w:hAnsiTheme="minorHAnsi" w:cstheme="minorHAnsi"/>
          <w:sz w:val="32"/>
          <w:szCs w:val="32"/>
        </w:rPr>
      </w:pPr>
      <w:r w:rsidRPr="00C71ACD">
        <w:rPr>
          <w:rFonts w:asciiTheme="minorHAnsi" w:hAnsiTheme="minorHAnsi" w:cstheme="minorHAnsi"/>
        </w:rPr>
        <w:br w:type="page"/>
      </w:r>
    </w:p>
    <w:p w14:paraId="7235EC5A" w14:textId="010D1565" w:rsidR="005C0E9B" w:rsidRPr="00B426A2" w:rsidRDefault="00B426A2" w:rsidP="00B426A2">
      <w:pPr>
        <w:pStyle w:val="berschrift1"/>
        <w:tabs>
          <w:tab w:val="left" w:pos="567"/>
        </w:tabs>
        <w:spacing w:after="120" w:line="276" w:lineRule="auto"/>
        <w:ind w:left="432" w:hanging="432"/>
        <w:rPr>
          <w:rFonts w:asciiTheme="minorHAnsi" w:hAnsiTheme="minorHAnsi"/>
          <w:b/>
        </w:rPr>
      </w:pPr>
      <w:bookmarkStart w:id="13" w:name="_Toc138052049"/>
      <w:bookmarkStart w:id="14" w:name="_Toc208131425"/>
      <w:bookmarkStart w:id="15" w:name="_Toc225665189"/>
      <w:bookmarkStart w:id="16" w:name="_Toc97110218"/>
      <w:r>
        <w:rPr>
          <w:rFonts w:asciiTheme="minorHAnsi" w:hAnsiTheme="minorHAnsi"/>
          <w:b/>
        </w:rPr>
        <w:lastRenderedPageBreak/>
        <w:t>7</w:t>
      </w:r>
      <w:r>
        <w:rPr>
          <w:rFonts w:asciiTheme="minorHAnsi" w:hAnsiTheme="minorHAnsi"/>
          <w:b/>
        </w:rPr>
        <w:tab/>
      </w:r>
      <w:r w:rsidR="005C0E9B" w:rsidRPr="00B426A2">
        <w:rPr>
          <w:rFonts w:asciiTheme="minorHAnsi" w:hAnsiTheme="minorHAnsi"/>
          <w:b/>
        </w:rPr>
        <w:t>Kursbl</w:t>
      </w:r>
      <w:bookmarkEnd w:id="13"/>
      <w:bookmarkEnd w:id="14"/>
      <w:r w:rsidR="005C0E9B" w:rsidRPr="00B426A2">
        <w:rPr>
          <w:rFonts w:asciiTheme="minorHAnsi" w:hAnsiTheme="minorHAnsi"/>
          <w:b/>
        </w:rPr>
        <w:t>att</w:t>
      </w:r>
      <w:bookmarkEnd w:id="15"/>
      <w:bookmarkEnd w:id="16"/>
    </w:p>
    <w:tbl>
      <w:tblPr>
        <w:tblW w:w="10349" w:type="dxa"/>
        <w:tblInd w:w="-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331"/>
        <w:gridCol w:w="1134"/>
        <w:gridCol w:w="1819"/>
        <w:gridCol w:w="1158"/>
        <w:gridCol w:w="2624"/>
      </w:tblGrid>
      <w:tr w:rsidR="00F35065" w:rsidRPr="00C71ACD" w14:paraId="318EA49E" w14:textId="77777777" w:rsidTr="00C03A24">
        <w:trPr>
          <w:cantSplit/>
        </w:trPr>
        <w:tc>
          <w:tcPr>
            <w:tcW w:w="7725" w:type="dxa"/>
            <w:gridSpan w:val="5"/>
          </w:tcPr>
          <w:p w14:paraId="181A80E5" w14:textId="590A457A" w:rsidR="00F35065" w:rsidRPr="00C71ACD" w:rsidRDefault="00F35065" w:rsidP="00B426A2">
            <w:pPr>
              <w:spacing w:before="200" w:after="120" w:line="240" w:lineRule="auto"/>
              <w:ind w:left="218"/>
              <w:rPr>
                <w:rFonts w:asciiTheme="minorHAnsi" w:eastAsia="Times New Roman" w:hAnsiTheme="minorHAnsi" w:cstheme="minorHAnsi"/>
                <w:iCs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Bezeichnung:</w:t>
            </w:r>
            <w:r w:rsidR="00B426A2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 xml:space="preserve"> </w:t>
            </w:r>
            <w:r w:rsidR="006A0769" w:rsidRPr="00C71ACD">
              <w:rPr>
                <w:rFonts w:asciiTheme="minorHAnsi" w:eastAsia="Times New Roman" w:hAnsiTheme="minorHAnsi" w:cstheme="minorHAnsi"/>
                <w:iCs/>
                <w:noProof/>
                <w:szCs w:val="20"/>
                <w:lang w:val="de-DE" w:eastAsia="de-AT"/>
              </w:rPr>
              <w:t>Gespräch</w:t>
            </w:r>
            <w:r w:rsidR="00674E58" w:rsidRPr="00C71ACD">
              <w:rPr>
                <w:rFonts w:asciiTheme="minorHAnsi" w:eastAsia="Times New Roman" w:hAnsiTheme="minorHAnsi" w:cstheme="minorHAnsi"/>
                <w:iCs/>
                <w:noProof/>
                <w:szCs w:val="20"/>
                <w:lang w:val="de-DE" w:eastAsia="de-AT"/>
              </w:rPr>
              <w:t>s</w:t>
            </w:r>
            <w:r w:rsidR="006A0769" w:rsidRPr="00C71ACD">
              <w:rPr>
                <w:rFonts w:asciiTheme="minorHAnsi" w:eastAsia="Times New Roman" w:hAnsiTheme="minorHAnsi" w:cstheme="minorHAnsi"/>
                <w:iCs/>
                <w:noProof/>
                <w:szCs w:val="20"/>
                <w:lang w:val="de-DE" w:eastAsia="de-AT"/>
              </w:rPr>
              <w:t>Führung</w:t>
            </w:r>
          </w:p>
        </w:tc>
        <w:tc>
          <w:tcPr>
            <w:tcW w:w="2624" w:type="dxa"/>
          </w:tcPr>
          <w:p w14:paraId="762982DF" w14:textId="7ECDC90F" w:rsidR="00F35065" w:rsidRPr="00C71ACD" w:rsidRDefault="00F35065" w:rsidP="00B426A2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Kursnummer:</w:t>
            </w:r>
            <w:r w:rsidR="005C19E1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br/>
            </w:r>
            <w:r w:rsidR="00536F9E" w:rsidRPr="005C19E1">
              <w:rPr>
                <w:rFonts w:asciiTheme="minorHAnsi" w:eastAsia="Times New Roman" w:hAnsiTheme="minorHAnsi" w:cstheme="minorHAnsi"/>
                <w:i/>
                <w:szCs w:val="20"/>
                <w:lang w:val="de-DE" w:eastAsia="de-AT"/>
              </w:rPr>
              <w:t>B-345</w:t>
            </w:r>
          </w:p>
        </w:tc>
      </w:tr>
      <w:tr w:rsidR="00F35065" w:rsidRPr="00C71ACD" w14:paraId="73A670CD" w14:textId="77777777" w:rsidTr="00C03A24">
        <w:trPr>
          <w:cantSplit/>
          <w:trHeight w:val="646"/>
        </w:trPr>
        <w:tc>
          <w:tcPr>
            <w:tcW w:w="10349" w:type="dxa"/>
            <w:gridSpan w:val="6"/>
          </w:tcPr>
          <w:p w14:paraId="484E01C3" w14:textId="0F378CBC" w:rsidR="00F35065" w:rsidRPr="00C71ACD" w:rsidRDefault="00B426A2" w:rsidP="00B426A2">
            <w:pPr>
              <w:spacing w:before="120" w:after="0" w:line="240" w:lineRule="auto"/>
              <w:ind w:left="218"/>
              <w:jc w:val="left"/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Kursschlüssel:</w:t>
            </w:r>
            <w:r w:rsidR="00CC45AA"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 xml:space="preserve"> </w:t>
            </w:r>
            <w:r w:rsidR="006B0DC6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MGF</w:t>
            </w:r>
          </w:p>
        </w:tc>
      </w:tr>
      <w:tr w:rsidR="00F35065" w:rsidRPr="00C71ACD" w14:paraId="16652D2E" w14:textId="77777777" w:rsidTr="00C03A24">
        <w:trPr>
          <w:cantSplit/>
        </w:trPr>
        <w:tc>
          <w:tcPr>
            <w:tcW w:w="3283" w:type="dxa"/>
          </w:tcPr>
          <w:p w14:paraId="32E7E6ED" w14:textId="422BE676" w:rsidR="00F35065" w:rsidRPr="00C71ACD" w:rsidRDefault="00F35065" w:rsidP="00B426A2">
            <w:pPr>
              <w:spacing w:before="120" w:after="0" w:line="240" w:lineRule="auto"/>
              <w:ind w:left="218"/>
              <w:jc w:val="left"/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Grundausbildung</w:t>
            </w:r>
            <w:r w:rsidR="00B426A2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 xml:space="preserve"> </w:t>
            </w:r>
            <w:r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sym w:font="Wingdings" w:char="F06F"/>
            </w:r>
          </w:p>
        </w:tc>
        <w:tc>
          <w:tcPr>
            <w:tcW w:w="3284" w:type="dxa"/>
            <w:gridSpan w:val="3"/>
          </w:tcPr>
          <w:p w14:paraId="7097862D" w14:textId="72537800" w:rsidR="00F35065" w:rsidRPr="00C71ACD" w:rsidRDefault="00F35065" w:rsidP="006B0DC6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Weiterbildung</w:t>
            </w:r>
            <w:r w:rsidR="00B426A2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 xml:space="preserve"> </w:t>
            </w:r>
            <w:r w:rsidR="006B0DC6">
              <w:rPr>
                <w:rFonts w:eastAsia="Times New Roman" w:cstheme="minorHAnsi"/>
                <w:szCs w:val="24"/>
                <w:lang w:val="de-DE" w:eastAsia="de-AT"/>
              </w:rPr>
              <w:sym w:font="Wingdings" w:char="F0A8"/>
            </w:r>
          </w:p>
        </w:tc>
        <w:tc>
          <w:tcPr>
            <w:tcW w:w="3782" w:type="dxa"/>
            <w:gridSpan w:val="2"/>
          </w:tcPr>
          <w:p w14:paraId="1C0F6A13" w14:textId="1025A1F0" w:rsidR="00F35065" w:rsidRPr="00C71ACD" w:rsidRDefault="00F35065" w:rsidP="00B426A2">
            <w:pPr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Fortbildung</w:t>
            </w:r>
            <w:r w:rsidR="00B426A2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 xml:space="preserve"> </w:t>
            </w:r>
            <w:r w:rsidR="00B426A2"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</w:p>
        </w:tc>
      </w:tr>
      <w:tr w:rsidR="00F35065" w:rsidRPr="00C71ACD" w14:paraId="64995FB2" w14:textId="77777777" w:rsidTr="00C03A24">
        <w:trPr>
          <w:cantSplit/>
        </w:trPr>
        <w:tc>
          <w:tcPr>
            <w:tcW w:w="10349" w:type="dxa"/>
            <w:gridSpan w:val="6"/>
          </w:tcPr>
          <w:p w14:paraId="65C69654" w14:textId="2800C377" w:rsidR="006062B8" w:rsidRPr="00C71ACD" w:rsidRDefault="00F35065" w:rsidP="00F77605">
            <w:pPr>
              <w:spacing w:before="200" w:after="0" w:line="240" w:lineRule="auto"/>
              <w:ind w:left="225"/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Ausbildungsziel:</w:t>
            </w:r>
          </w:p>
          <w:p w14:paraId="366EA0F8" w14:textId="77777777" w:rsidR="00F77605" w:rsidRPr="00F77605" w:rsidRDefault="00F77605" w:rsidP="00F77605">
            <w:pPr>
              <w:spacing w:after="0" w:line="240" w:lineRule="auto"/>
              <w:ind w:left="22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76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 Lehrgangsteilnehmer kennt zirkuläre und systemische Fragetechniken, Methoden und Modelle zur Konfliktanalyse und der strukturierten Gesprächsführung, einschließlich der Rückmeldung, und kann diese als Führungskraft selbstständig anwenden.</w:t>
            </w:r>
          </w:p>
          <w:p w14:paraId="3347CD3D" w14:textId="2705B1D8" w:rsidR="00F77605" w:rsidRPr="00C71ACD" w:rsidRDefault="00F77605" w:rsidP="00F77605">
            <w:pPr>
              <w:spacing w:after="0" w:line="240" w:lineRule="auto"/>
              <w:ind w:left="225"/>
              <w:rPr>
                <w:rFonts w:asciiTheme="minorHAnsi" w:hAnsiTheme="minorHAnsi" w:cstheme="minorHAnsi"/>
              </w:rPr>
            </w:pPr>
          </w:p>
        </w:tc>
      </w:tr>
      <w:tr w:rsidR="00F35065" w:rsidRPr="00C71ACD" w14:paraId="34F1973F" w14:textId="77777777" w:rsidTr="00C03A24">
        <w:trPr>
          <w:cantSplit/>
          <w:trHeight w:val="1838"/>
        </w:trPr>
        <w:tc>
          <w:tcPr>
            <w:tcW w:w="4748" w:type="dxa"/>
            <w:gridSpan w:val="3"/>
            <w:vMerge w:val="restart"/>
          </w:tcPr>
          <w:p w14:paraId="6AF914E4" w14:textId="77777777" w:rsidR="00F35065" w:rsidRPr="00C71ACD" w:rsidRDefault="00F35065" w:rsidP="00F35065">
            <w:pPr>
              <w:tabs>
                <w:tab w:val="left" w:pos="567"/>
                <w:tab w:val="left" w:pos="2552"/>
                <w:tab w:val="left" w:pos="2835"/>
              </w:tabs>
              <w:spacing w:before="200" w:after="120" w:line="240" w:lineRule="auto"/>
              <w:ind w:left="142"/>
              <w:jc w:val="left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Personengruppen:</w:t>
            </w: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ab/>
              <w:t>Stand:</w:t>
            </w:r>
          </w:p>
          <w:p w14:paraId="70A357E0" w14:textId="77777777" w:rsidR="00F35065" w:rsidRPr="00C71ACD" w:rsidRDefault="00F35065" w:rsidP="00F35065">
            <w:pPr>
              <w:tabs>
                <w:tab w:val="left" w:pos="567"/>
                <w:tab w:val="left" w:pos="2552"/>
                <w:tab w:val="left" w:pos="2977"/>
              </w:tabs>
              <w:spacing w:after="0" w:line="240" w:lineRule="auto"/>
              <w:ind w:left="142"/>
              <w:jc w:val="left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</w:p>
          <w:p w14:paraId="456F1FB1" w14:textId="23F38337" w:rsidR="00F35065" w:rsidRPr="00C71ACD" w:rsidRDefault="00B426A2" w:rsidP="00F35065">
            <w:pPr>
              <w:tabs>
                <w:tab w:val="left" w:pos="567"/>
                <w:tab w:val="left" w:pos="2552"/>
                <w:tab w:val="left" w:pos="2977"/>
              </w:tabs>
              <w:spacing w:after="0" w:line="240" w:lineRule="auto"/>
              <w:ind w:left="142"/>
              <w:jc w:val="left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  <w:r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  <w:r w:rsidR="00F35065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ab/>
              <w:t>Offizier</w:t>
            </w:r>
            <w:r w:rsidR="00F35065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ab/>
            </w:r>
            <w:r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  <w:r w:rsidR="00F35065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ab/>
              <w:t>Berufskader</w:t>
            </w:r>
          </w:p>
          <w:p w14:paraId="531F91C1" w14:textId="77777777" w:rsidR="00F35065" w:rsidRPr="00C71ACD" w:rsidRDefault="00F35065" w:rsidP="00F35065">
            <w:pPr>
              <w:tabs>
                <w:tab w:val="left" w:pos="567"/>
                <w:tab w:val="left" w:pos="2552"/>
                <w:tab w:val="left" w:pos="2977"/>
              </w:tabs>
              <w:spacing w:after="0" w:line="240" w:lineRule="auto"/>
              <w:ind w:left="142"/>
              <w:jc w:val="left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</w:p>
          <w:p w14:paraId="7D278BC0" w14:textId="3884027E" w:rsidR="00F35065" w:rsidRPr="00C71ACD" w:rsidRDefault="00B426A2" w:rsidP="00F35065">
            <w:pPr>
              <w:tabs>
                <w:tab w:val="left" w:pos="567"/>
                <w:tab w:val="left" w:pos="2552"/>
                <w:tab w:val="left" w:pos="2977"/>
              </w:tabs>
              <w:spacing w:after="0" w:line="240" w:lineRule="auto"/>
              <w:ind w:left="142"/>
              <w:jc w:val="left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  <w:r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  <w:r w:rsidR="00F35065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ab/>
              <w:t>Unteroffizier</w:t>
            </w:r>
            <w:r w:rsidR="00F35065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ab/>
            </w:r>
            <w:r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  <w:r w:rsidR="00F35065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ab/>
              <w:t>Miliz</w:t>
            </w:r>
          </w:p>
          <w:p w14:paraId="71294181" w14:textId="77777777" w:rsidR="00F35065" w:rsidRPr="00C71ACD" w:rsidRDefault="00F35065" w:rsidP="00F35065">
            <w:pPr>
              <w:tabs>
                <w:tab w:val="left" w:pos="567"/>
                <w:tab w:val="left" w:pos="2552"/>
                <w:tab w:val="left" w:pos="2977"/>
              </w:tabs>
              <w:spacing w:after="0" w:line="240" w:lineRule="auto"/>
              <w:ind w:left="142"/>
              <w:jc w:val="left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</w:p>
          <w:p w14:paraId="56C2DC56" w14:textId="2640C4AA" w:rsidR="00F35065" w:rsidRPr="00C71ACD" w:rsidRDefault="00F35065" w:rsidP="00F35065">
            <w:pPr>
              <w:tabs>
                <w:tab w:val="left" w:pos="567"/>
                <w:tab w:val="left" w:pos="2552"/>
                <w:tab w:val="left" w:pos="2977"/>
              </w:tabs>
              <w:spacing w:after="0" w:line="240" w:lineRule="auto"/>
              <w:ind w:left="142"/>
              <w:jc w:val="left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sym w:font="Wingdings" w:char="F06F"/>
            </w:r>
            <w:r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ab/>
              <w:t>Charge</w:t>
            </w:r>
            <w:r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ab/>
            </w:r>
            <w:r w:rsidR="00B426A2"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  <w:r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ab/>
              <w:t>Sonstige</w:t>
            </w:r>
          </w:p>
          <w:p w14:paraId="0C8BAD6E" w14:textId="77777777" w:rsidR="00F35065" w:rsidRPr="00C71ACD" w:rsidRDefault="00F35065" w:rsidP="00F35065">
            <w:pPr>
              <w:tabs>
                <w:tab w:val="left" w:pos="567"/>
                <w:tab w:val="left" w:pos="2552"/>
                <w:tab w:val="left" w:pos="2977"/>
              </w:tabs>
              <w:spacing w:after="0" w:line="240" w:lineRule="auto"/>
              <w:ind w:left="142"/>
              <w:jc w:val="left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</w:p>
          <w:p w14:paraId="658914CC" w14:textId="2F1BD2D1" w:rsidR="00F35065" w:rsidRPr="00C71ACD" w:rsidRDefault="00B426A2" w:rsidP="00B426A2">
            <w:pPr>
              <w:tabs>
                <w:tab w:val="left" w:pos="567"/>
                <w:tab w:val="left" w:pos="2552"/>
                <w:tab w:val="left" w:pos="2977"/>
              </w:tabs>
              <w:spacing w:after="0" w:line="240" w:lineRule="auto"/>
              <w:ind w:left="142"/>
              <w:jc w:val="left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  <w:r>
              <w:rPr>
                <w:rFonts w:eastAsia="Times New Roman" w:cstheme="minorHAnsi"/>
                <w:szCs w:val="24"/>
                <w:lang w:val="de-DE" w:eastAsia="de-AT"/>
              </w:rPr>
              <w:sym w:font="Wingdings" w:char="F078"/>
            </w:r>
            <w:r w:rsidR="00F35065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ab/>
              <w:t>Sonstige</w:t>
            </w:r>
          </w:p>
        </w:tc>
        <w:tc>
          <w:tcPr>
            <w:tcW w:w="5601" w:type="dxa"/>
            <w:gridSpan w:val="3"/>
          </w:tcPr>
          <w:p w14:paraId="56EFCD05" w14:textId="77777777" w:rsidR="00F35065" w:rsidRPr="00C71ACD" w:rsidRDefault="00F35065" w:rsidP="00F35065">
            <w:pPr>
              <w:spacing w:after="0" w:line="240" w:lineRule="auto"/>
              <w:ind w:left="214"/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Zulassungsbedingungen:</w:t>
            </w:r>
          </w:p>
          <w:p w14:paraId="48991CC5" w14:textId="6280351B" w:rsidR="00F35065" w:rsidRPr="00C71ACD" w:rsidRDefault="00737A1B" w:rsidP="00737A1B">
            <w:pPr>
              <w:spacing w:after="0" w:line="240" w:lineRule="auto"/>
              <w:ind w:left="215"/>
              <w:jc w:val="left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 xml:space="preserve">Der Lehrgang </w:t>
            </w:r>
            <w:r w:rsidR="00D2527D" w:rsidRPr="00C71ACD">
              <w:rPr>
                <w:rFonts w:asciiTheme="minorHAnsi" w:hAnsiTheme="minorHAnsi" w:cstheme="minorHAnsi"/>
              </w:rPr>
              <w:t>dient den</w:t>
            </w:r>
            <w:r w:rsidRPr="00C71ACD">
              <w:rPr>
                <w:rFonts w:asciiTheme="minorHAnsi" w:hAnsiTheme="minorHAnsi" w:cstheme="minorHAnsi"/>
              </w:rPr>
              <w:t xml:space="preserve"> definierten Personengruppen zur persönlichen Fort- und Weiterbildung.</w:t>
            </w:r>
          </w:p>
        </w:tc>
      </w:tr>
      <w:tr w:rsidR="00F35065" w:rsidRPr="00C71ACD" w14:paraId="00E2E2E9" w14:textId="77777777" w:rsidTr="00C03A24">
        <w:trPr>
          <w:cantSplit/>
          <w:trHeight w:val="1837"/>
        </w:trPr>
        <w:tc>
          <w:tcPr>
            <w:tcW w:w="4748" w:type="dxa"/>
            <w:gridSpan w:val="3"/>
            <w:vMerge/>
          </w:tcPr>
          <w:p w14:paraId="33441205" w14:textId="77777777" w:rsidR="00F35065" w:rsidRPr="00C71ACD" w:rsidRDefault="00F35065" w:rsidP="00F35065">
            <w:pPr>
              <w:tabs>
                <w:tab w:val="left" w:pos="567"/>
                <w:tab w:val="left" w:pos="2552"/>
                <w:tab w:val="left" w:pos="2977"/>
              </w:tabs>
              <w:spacing w:before="200" w:after="120" w:line="240" w:lineRule="auto"/>
              <w:ind w:left="142"/>
              <w:jc w:val="left"/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</w:pPr>
          </w:p>
        </w:tc>
        <w:tc>
          <w:tcPr>
            <w:tcW w:w="5601" w:type="dxa"/>
            <w:gridSpan w:val="3"/>
          </w:tcPr>
          <w:p w14:paraId="55742441" w14:textId="77777777" w:rsidR="00F35065" w:rsidRPr="00C71ACD" w:rsidRDefault="00F35065" w:rsidP="00F35065">
            <w:pPr>
              <w:spacing w:after="0" w:line="240" w:lineRule="auto"/>
              <w:ind w:left="214"/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Einstiegsvoraussetzungen:</w:t>
            </w:r>
          </w:p>
          <w:p w14:paraId="152FE9A9" w14:textId="77777777" w:rsidR="009D55A5" w:rsidRPr="00C71ACD" w:rsidRDefault="009D55A5" w:rsidP="009D55A5">
            <w:pPr>
              <w:spacing w:after="120" w:line="240" w:lineRule="auto"/>
              <w:ind w:left="214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Für GeFü2 ist GeFü1 und die Fallarbeit Voraussetzung.</w:t>
            </w:r>
          </w:p>
          <w:p w14:paraId="639FB4AB" w14:textId="77777777" w:rsidR="00F35065" w:rsidRPr="00C71ACD" w:rsidRDefault="00F35065" w:rsidP="00F35065">
            <w:pPr>
              <w:spacing w:after="0" w:line="240" w:lineRule="auto"/>
              <w:ind w:left="214"/>
              <w:rPr>
                <w:rFonts w:asciiTheme="minorHAnsi" w:eastAsia="Times New Roman" w:hAnsiTheme="minorHAnsi" w:cstheme="minorHAnsi"/>
                <w:b/>
                <w:szCs w:val="20"/>
                <w:lang w:eastAsia="de-AT"/>
              </w:rPr>
            </w:pPr>
          </w:p>
        </w:tc>
      </w:tr>
      <w:tr w:rsidR="00F35065" w:rsidRPr="00C71ACD" w14:paraId="5C84BDCE" w14:textId="77777777" w:rsidTr="00C03A24">
        <w:trPr>
          <w:cantSplit/>
        </w:trPr>
        <w:tc>
          <w:tcPr>
            <w:tcW w:w="10349" w:type="dxa"/>
            <w:gridSpan w:val="6"/>
          </w:tcPr>
          <w:p w14:paraId="1B27AF82" w14:textId="77777777" w:rsidR="00F35065" w:rsidRPr="00C71ACD" w:rsidRDefault="00F35065" w:rsidP="00F35065">
            <w:pPr>
              <w:spacing w:before="200" w:after="120" w:line="240" w:lineRule="auto"/>
              <w:ind w:left="142"/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 xml:space="preserve">WÜ-Schlüssel/Anmerkungen für Miliz: </w:t>
            </w:r>
          </w:p>
        </w:tc>
      </w:tr>
      <w:tr w:rsidR="00F35065" w:rsidRPr="00C71ACD" w14:paraId="2D9901A5" w14:textId="77777777" w:rsidTr="00C03A24">
        <w:trPr>
          <w:cantSplit/>
        </w:trPr>
        <w:tc>
          <w:tcPr>
            <w:tcW w:w="3614" w:type="dxa"/>
            <w:gridSpan w:val="2"/>
          </w:tcPr>
          <w:p w14:paraId="6B727A49" w14:textId="77777777" w:rsidR="00F35065" w:rsidRPr="00C71ACD" w:rsidRDefault="00F35065" w:rsidP="00F35065">
            <w:pPr>
              <w:spacing w:before="200" w:after="120" w:line="240" w:lineRule="auto"/>
              <w:ind w:left="142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Anzahl der Teilnehmenden:</w:t>
            </w:r>
            <w:r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 xml:space="preserve"> </w:t>
            </w:r>
          </w:p>
        </w:tc>
        <w:tc>
          <w:tcPr>
            <w:tcW w:w="2953" w:type="dxa"/>
            <w:gridSpan w:val="2"/>
          </w:tcPr>
          <w:p w14:paraId="21CA4100" w14:textId="6517EB8C" w:rsidR="00F35065" w:rsidRPr="00C71ACD" w:rsidRDefault="00187B4C" w:rsidP="00B426A2">
            <w:pPr>
              <w:spacing w:before="200" w:after="120" w:line="240" w:lineRule="auto"/>
              <w:ind w:left="142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>m</w:t>
            </w:r>
            <w:r w:rsidR="00F35065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>in</w:t>
            </w:r>
            <w:r w:rsidR="00B426A2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ab/>
              <w:t>6</w:t>
            </w:r>
          </w:p>
        </w:tc>
        <w:tc>
          <w:tcPr>
            <w:tcW w:w="3782" w:type="dxa"/>
            <w:gridSpan w:val="2"/>
          </w:tcPr>
          <w:p w14:paraId="672C67DA" w14:textId="24BC07A1" w:rsidR="00F35065" w:rsidRPr="00C71ACD" w:rsidRDefault="00187B4C" w:rsidP="00F35065">
            <w:pPr>
              <w:spacing w:before="200" w:after="120" w:line="240" w:lineRule="auto"/>
              <w:ind w:left="142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  <w:proofErr w:type="spellStart"/>
            <w:r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>m</w:t>
            </w:r>
            <w:r w:rsidR="00F35065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>ax</w:t>
            </w:r>
            <w:proofErr w:type="spellEnd"/>
            <w:r w:rsidR="00B426A2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ab/>
            </w:r>
            <w:r w:rsidR="001054F6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>12</w:t>
            </w:r>
          </w:p>
        </w:tc>
      </w:tr>
      <w:tr w:rsidR="00F35065" w:rsidRPr="00C71ACD" w14:paraId="0A79DD40" w14:textId="77777777" w:rsidTr="00C03A24">
        <w:trPr>
          <w:cantSplit/>
        </w:trPr>
        <w:tc>
          <w:tcPr>
            <w:tcW w:w="10349" w:type="dxa"/>
            <w:gridSpan w:val="6"/>
          </w:tcPr>
          <w:p w14:paraId="1CBCB6B3" w14:textId="7CBC1FC1" w:rsidR="00F35065" w:rsidRPr="00C71ACD" w:rsidRDefault="00F35065" w:rsidP="00A03A72">
            <w:pPr>
              <w:spacing w:before="200" w:after="0" w:line="240" w:lineRule="auto"/>
              <w:ind w:left="142"/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Anmerkungen:</w:t>
            </w:r>
            <w:r w:rsidR="00C03A24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 xml:space="preserve"> </w:t>
            </w:r>
          </w:p>
          <w:p w14:paraId="61E0DC8C" w14:textId="0220FF6F" w:rsidR="006062B8" w:rsidRPr="00C71ACD" w:rsidRDefault="009D55A5" w:rsidP="009D55A5">
            <w:pPr>
              <w:spacing w:after="0" w:line="240" w:lineRule="auto"/>
              <w:ind w:left="142"/>
              <w:rPr>
                <w:rFonts w:asciiTheme="minorHAnsi" w:hAnsiTheme="minorHAnsi" w:cstheme="minorHAnsi"/>
              </w:rPr>
            </w:pPr>
            <w:r w:rsidRPr="00C71ACD">
              <w:rPr>
                <w:rFonts w:asciiTheme="minorHAnsi" w:hAnsiTheme="minorHAnsi" w:cstheme="minorHAnsi"/>
              </w:rPr>
              <w:t>Der Lehrgang kann nur als Ganzes absolviert werden.</w:t>
            </w:r>
          </w:p>
        </w:tc>
      </w:tr>
      <w:tr w:rsidR="00F35065" w:rsidRPr="00C71ACD" w14:paraId="4936345A" w14:textId="77777777" w:rsidTr="00C03A24">
        <w:trPr>
          <w:cantSplit/>
        </w:trPr>
        <w:tc>
          <w:tcPr>
            <w:tcW w:w="10349" w:type="dxa"/>
            <w:gridSpan w:val="6"/>
          </w:tcPr>
          <w:p w14:paraId="7AAE2AAA" w14:textId="326161A5" w:rsidR="00187B4C" w:rsidRDefault="00F35065" w:rsidP="00A03A72">
            <w:pPr>
              <w:spacing w:before="200" w:after="0" w:line="240" w:lineRule="auto"/>
              <w:ind w:left="142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Ausbildungsverantwortliche Stelle:</w:t>
            </w:r>
            <w:r w:rsidR="00B426A2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 xml:space="preserve"> </w:t>
            </w:r>
            <w:r w:rsidR="00187B4C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>Theresianische Militärakademie</w:t>
            </w:r>
          </w:p>
          <w:p w14:paraId="5CEBC3E4" w14:textId="2F2F290B" w:rsidR="0044542C" w:rsidRPr="00C71ACD" w:rsidRDefault="0044542C" w:rsidP="00A03A72">
            <w:pPr>
              <w:spacing w:before="200" w:after="0" w:line="240" w:lineRule="auto"/>
              <w:ind w:left="142"/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Ausbildungsdurchführende Stelle:</w:t>
            </w:r>
            <w:r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 xml:space="preserve"> TherMilAk/Inst2</w:t>
            </w:r>
          </w:p>
          <w:p w14:paraId="560998C2" w14:textId="77777777" w:rsidR="00F35065" w:rsidRPr="00C71ACD" w:rsidRDefault="00F35065" w:rsidP="00A03A72">
            <w:pPr>
              <w:spacing w:after="0" w:line="240" w:lineRule="auto"/>
              <w:ind w:left="142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24"/>
                <w:u w:val="single"/>
                <w:lang w:val="de-DE" w:eastAsia="de-AT"/>
              </w:rPr>
            </w:pPr>
          </w:p>
        </w:tc>
      </w:tr>
      <w:tr w:rsidR="00F35065" w:rsidRPr="00C71ACD" w14:paraId="289A493F" w14:textId="77777777" w:rsidTr="00C03A24">
        <w:trPr>
          <w:cantSplit/>
          <w:trHeight w:val="643"/>
        </w:trPr>
        <w:tc>
          <w:tcPr>
            <w:tcW w:w="10349" w:type="dxa"/>
            <w:gridSpan w:val="6"/>
          </w:tcPr>
          <w:p w14:paraId="3F833BCF" w14:textId="5EE00531" w:rsidR="00F35065" w:rsidRPr="00C71ACD" w:rsidRDefault="00F35065" w:rsidP="00A03A72">
            <w:pPr>
              <w:spacing w:before="200" w:after="0" w:line="240" w:lineRule="auto"/>
              <w:ind w:left="142"/>
              <w:rPr>
                <w:rFonts w:asciiTheme="minorHAnsi" w:eastAsia="Times New Roman" w:hAnsiTheme="minorHAnsi" w:cstheme="minorHAnsi"/>
                <w:szCs w:val="24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 xml:space="preserve">Dauer: </w:t>
            </w:r>
            <w:r w:rsidR="00187B4C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 xml:space="preserve"> </w:t>
            </w:r>
            <w:r w:rsidR="00F91C30" w:rsidRPr="00C71ACD">
              <w:rPr>
                <w:rFonts w:asciiTheme="minorHAnsi" w:eastAsia="Times New Roman" w:hAnsiTheme="minorHAnsi" w:cstheme="minorHAnsi"/>
                <w:szCs w:val="20"/>
                <w:lang w:val="de-DE" w:eastAsia="de-AT"/>
              </w:rPr>
              <w:t>6</w:t>
            </w:r>
            <w:r w:rsidRPr="00C71ACD">
              <w:rPr>
                <w:rFonts w:asciiTheme="minorHAnsi" w:eastAsia="Times New Roman" w:hAnsiTheme="minorHAnsi" w:cstheme="minorHAnsi"/>
                <w:bCs/>
                <w:szCs w:val="20"/>
                <w:lang w:val="de-DE" w:eastAsia="de-AT"/>
              </w:rPr>
              <w:t xml:space="preserve"> Ausbildungstage</w:t>
            </w:r>
            <w:r w:rsidR="00C65B0C" w:rsidRPr="00C71ACD">
              <w:rPr>
                <w:rFonts w:asciiTheme="minorHAnsi" w:eastAsia="Times New Roman" w:hAnsiTheme="minorHAnsi" w:cstheme="minorHAnsi"/>
                <w:bCs/>
                <w:szCs w:val="20"/>
                <w:lang w:val="de-DE" w:eastAsia="de-AT"/>
              </w:rPr>
              <w:t xml:space="preserve"> (2 x 3 Tage)</w:t>
            </w:r>
          </w:p>
        </w:tc>
      </w:tr>
      <w:tr w:rsidR="00F35065" w:rsidRPr="00C71ACD" w14:paraId="7C74BBB8" w14:textId="77777777" w:rsidTr="00C03A24">
        <w:trPr>
          <w:cantSplit/>
          <w:trHeight w:val="643"/>
        </w:trPr>
        <w:tc>
          <w:tcPr>
            <w:tcW w:w="10349" w:type="dxa"/>
            <w:gridSpan w:val="6"/>
          </w:tcPr>
          <w:p w14:paraId="41F8AF95" w14:textId="0D5CABF4" w:rsidR="00F35065" w:rsidRPr="00C71ACD" w:rsidRDefault="00F35065" w:rsidP="00A03A72">
            <w:pPr>
              <w:spacing w:before="200" w:after="0" w:line="240" w:lineRule="auto"/>
              <w:ind w:left="142"/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</w:pPr>
            <w:r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>Mehrdienstleistungsbedarf pro Teilnehmer:</w:t>
            </w:r>
            <w:r w:rsidR="00187B4C" w:rsidRPr="00C71ACD">
              <w:rPr>
                <w:rFonts w:asciiTheme="minorHAnsi" w:eastAsia="Times New Roman" w:hAnsiTheme="minorHAnsi" w:cstheme="minorHAnsi"/>
                <w:b/>
                <w:szCs w:val="20"/>
                <w:lang w:val="de-DE" w:eastAsia="de-AT"/>
              </w:rPr>
              <w:t xml:space="preserve"> </w:t>
            </w:r>
            <w:r w:rsidR="00BC23B9" w:rsidRPr="00C71ACD">
              <w:rPr>
                <w:rFonts w:asciiTheme="minorHAnsi" w:eastAsia="Times New Roman" w:hAnsiTheme="minorHAnsi" w:cstheme="minorHAnsi"/>
                <w:bCs/>
                <w:szCs w:val="20"/>
                <w:lang w:val="de-DE" w:eastAsia="de-AT"/>
              </w:rPr>
              <w:t>0</w:t>
            </w:r>
          </w:p>
        </w:tc>
      </w:tr>
    </w:tbl>
    <w:p w14:paraId="61630984" w14:textId="77777777" w:rsidR="00A4453A" w:rsidRPr="00C71ACD" w:rsidRDefault="00A4453A" w:rsidP="00BC23B9">
      <w:pPr>
        <w:rPr>
          <w:rFonts w:asciiTheme="minorHAnsi" w:hAnsiTheme="minorHAnsi" w:cstheme="minorHAnsi"/>
          <w:lang w:val="de-DE"/>
        </w:rPr>
      </w:pPr>
    </w:p>
    <w:sectPr w:rsidR="00A4453A" w:rsidRPr="00C71ACD" w:rsidSect="00C71AC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74834" w14:textId="77777777" w:rsidR="005E4E1D" w:rsidRDefault="005E4E1D" w:rsidP="00DE54E0">
      <w:pPr>
        <w:spacing w:after="0" w:line="240" w:lineRule="auto"/>
      </w:pPr>
      <w:r>
        <w:separator/>
      </w:r>
    </w:p>
  </w:endnote>
  <w:endnote w:type="continuationSeparator" w:id="0">
    <w:p w14:paraId="1F95E943" w14:textId="77777777" w:rsidR="005E4E1D" w:rsidRDefault="005E4E1D" w:rsidP="00DE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7458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="Franklin Gothic Book" w:hAnsi="Franklin Gothic Book"/>
            <w:sz w:val="20"/>
            <w:szCs w:val="20"/>
          </w:rPr>
          <w:id w:val="1454910372"/>
          <w:docPartObj>
            <w:docPartGallery w:val="Page Numbers (Bottom of Page)"/>
            <w:docPartUnique/>
          </w:docPartObj>
        </w:sdtPr>
        <w:sdtEndPr/>
        <w:sdtContent>
          <w:p w14:paraId="3904B39B" w14:textId="1835924C" w:rsidR="00C71ACD" w:rsidRPr="00F5767E" w:rsidRDefault="00C71ACD" w:rsidP="00F5767E">
            <w:pPr>
              <w:pStyle w:val="Fuzeile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r w:rsidRPr="00090ADC">
              <w:rPr>
                <w:rFonts w:ascii="Franklin Gothic Book" w:hAnsi="Franklin Gothic Book"/>
                <w:sz w:val="20"/>
                <w:szCs w:val="20"/>
              </w:rPr>
              <w:t xml:space="preserve">Genehmigt mit GZ </w:t>
            </w:r>
            <w:r w:rsidR="0044542C">
              <w:rPr>
                <w:rFonts w:ascii="Franklin Gothic Book" w:hAnsi="Franklin Gothic Book"/>
                <w:sz w:val="20"/>
                <w:szCs w:val="20"/>
              </w:rPr>
              <w:t>93719/13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-TherMilAk/2022, </w:t>
            </w:r>
            <w:r w:rsidRPr="006B0DC6">
              <w:rPr>
                <w:rFonts w:ascii="Franklin Gothic Book" w:hAnsi="Franklin Gothic Book"/>
                <w:sz w:val="20"/>
                <w:szCs w:val="20"/>
              </w:rPr>
              <w:t xml:space="preserve">verfügt mit GZ </w:t>
            </w:r>
            <w:r w:rsidR="006B0DC6" w:rsidRPr="006B0DC6">
              <w:rPr>
                <w:rFonts w:ascii="Franklin Gothic Book" w:hAnsi="Franklin Gothic Book"/>
                <w:sz w:val="20"/>
                <w:szCs w:val="20"/>
              </w:rPr>
              <w:t>S93719</w:t>
            </w:r>
            <w:r w:rsidRPr="006B0DC6">
              <w:rPr>
                <w:rFonts w:ascii="Franklin Gothic Book" w:hAnsi="Franklin Gothic Book"/>
                <w:sz w:val="20"/>
                <w:szCs w:val="20"/>
              </w:rPr>
              <w:t>/</w:t>
            </w:r>
            <w:r w:rsidR="006B0DC6" w:rsidRPr="006B0DC6">
              <w:rPr>
                <w:rFonts w:ascii="Franklin Gothic Book" w:hAnsi="Franklin Gothic Book"/>
                <w:sz w:val="20"/>
                <w:szCs w:val="20"/>
              </w:rPr>
              <w:t>53</w:t>
            </w:r>
            <w:r w:rsidRPr="006B0DC6">
              <w:rPr>
                <w:rFonts w:ascii="Franklin Gothic Book" w:hAnsi="Franklin Gothic Book"/>
                <w:sz w:val="20"/>
                <w:szCs w:val="20"/>
              </w:rPr>
              <w:t>-AusbG/2022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BC6E5" w14:textId="77777777" w:rsidR="005E4E1D" w:rsidRDefault="005E4E1D" w:rsidP="00DE54E0">
      <w:pPr>
        <w:spacing w:after="0" w:line="240" w:lineRule="auto"/>
      </w:pPr>
      <w:r>
        <w:separator/>
      </w:r>
    </w:p>
  </w:footnote>
  <w:footnote w:type="continuationSeparator" w:id="0">
    <w:p w14:paraId="519FBB51" w14:textId="77777777" w:rsidR="005E4E1D" w:rsidRDefault="005E4E1D" w:rsidP="00DE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545D8" w14:textId="34528911" w:rsidR="00C71ACD" w:rsidRPr="00F5767E" w:rsidRDefault="00C03A24" w:rsidP="00555149">
    <w:pPr>
      <w:pStyle w:val="Kopfzeile"/>
      <w:rPr>
        <w:rFonts w:ascii="Franklin Gothic Book" w:hAnsi="Franklin Gothic Book"/>
        <w:sz w:val="20"/>
        <w:szCs w:val="20"/>
      </w:rPr>
    </w:pPr>
    <w:proofErr w:type="spellStart"/>
    <w:r>
      <w:rPr>
        <w:rFonts w:ascii="Franklin Gothic Book" w:hAnsi="Franklin Gothic Book"/>
        <w:sz w:val="20"/>
        <w:szCs w:val="20"/>
      </w:rPr>
      <w:t>GeFü</w:t>
    </w:r>
    <w:proofErr w:type="spellEnd"/>
    <w:r w:rsidR="00C71ACD" w:rsidRPr="00B23F96">
      <w:rPr>
        <w:rFonts w:ascii="Franklin Gothic Book" w:hAnsi="Franklin Gothic Book"/>
        <w:sz w:val="20"/>
        <w:szCs w:val="20"/>
      </w:rPr>
      <w:tab/>
    </w:r>
    <w:r w:rsidR="00C71ACD" w:rsidRPr="00B23F96">
      <w:rPr>
        <w:rFonts w:ascii="Franklin Gothic Book" w:hAnsi="Franklin Gothic Book"/>
        <w:sz w:val="20"/>
        <w:szCs w:val="20"/>
      </w:rPr>
      <w:tab/>
    </w:r>
    <w:r w:rsidR="00C71ACD" w:rsidRPr="00B23F96">
      <w:rPr>
        <w:rFonts w:ascii="Franklin Gothic Book" w:hAnsi="Franklin Gothic Book"/>
        <w:sz w:val="20"/>
        <w:u w:val="single"/>
      </w:rPr>
      <w:t xml:space="preserve">Seite </w:t>
    </w:r>
    <w:r w:rsidR="00C71ACD" w:rsidRPr="00B23F96">
      <w:rPr>
        <w:rFonts w:ascii="Franklin Gothic Book" w:hAnsi="Franklin Gothic Book"/>
        <w:sz w:val="20"/>
        <w:u w:val="single"/>
      </w:rPr>
      <w:fldChar w:fldCharType="begin"/>
    </w:r>
    <w:r w:rsidR="00C71ACD" w:rsidRPr="00B23F96">
      <w:rPr>
        <w:rFonts w:ascii="Franklin Gothic Book" w:hAnsi="Franklin Gothic Book"/>
        <w:sz w:val="20"/>
        <w:u w:val="single"/>
      </w:rPr>
      <w:instrText xml:space="preserve"> PAGE </w:instrText>
    </w:r>
    <w:r w:rsidR="00C71ACD" w:rsidRPr="00B23F96">
      <w:rPr>
        <w:rFonts w:ascii="Franklin Gothic Book" w:hAnsi="Franklin Gothic Book"/>
        <w:sz w:val="20"/>
        <w:u w:val="single"/>
      </w:rPr>
      <w:fldChar w:fldCharType="separate"/>
    </w:r>
    <w:r w:rsidR="008C7515">
      <w:rPr>
        <w:rFonts w:ascii="Franklin Gothic Book" w:hAnsi="Franklin Gothic Book"/>
        <w:noProof/>
        <w:sz w:val="20"/>
        <w:u w:val="single"/>
      </w:rPr>
      <w:t>11</w:t>
    </w:r>
    <w:r w:rsidR="00C71ACD" w:rsidRPr="00B23F96">
      <w:rPr>
        <w:rFonts w:ascii="Franklin Gothic Book" w:hAnsi="Franklin Gothic Book"/>
        <w:sz w:val="20"/>
        <w:u w:val="single"/>
      </w:rPr>
      <w:fldChar w:fldCharType="end"/>
    </w:r>
    <w:r w:rsidR="00C71ACD" w:rsidRPr="00B23F96">
      <w:rPr>
        <w:rFonts w:ascii="Franklin Gothic Book" w:hAnsi="Franklin Gothic Book"/>
        <w:sz w:val="20"/>
        <w:u w:val="single"/>
      </w:rPr>
      <w:t xml:space="preserve"> von </w:t>
    </w:r>
    <w:r w:rsidR="00C71ACD" w:rsidRPr="00B23F96">
      <w:rPr>
        <w:rFonts w:ascii="Franklin Gothic Book" w:hAnsi="Franklin Gothic Book"/>
        <w:sz w:val="20"/>
        <w:u w:val="single"/>
      </w:rPr>
      <w:fldChar w:fldCharType="begin"/>
    </w:r>
    <w:r w:rsidR="00C71ACD" w:rsidRPr="00B23F96">
      <w:rPr>
        <w:rFonts w:ascii="Franklin Gothic Book" w:hAnsi="Franklin Gothic Book"/>
        <w:sz w:val="20"/>
        <w:u w:val="single"/>
      </w:rPr>
      <w:instrText xml:space="preserve"> NUMPAGES </w:instrText>
    </w:r>
    <w:r w:rsidR="00C71ACD" w:rsidRPr="00B23F96">
      <w:rPr>
        <w:rFonts w:ascii="Franklin Gothic Book" w:hAnsi="Franklin Gothic Book"/>
        <w:sz w:val="20"/>
        <w:u w:val="single"/>
      </w:rPr>
      <w:fldChar w:fldCharType="separate"/>
    </w:r>
    <w:r w:rsidR="008C7515">
      <w:rPr>
        <w:rFonts w:ascii="Franklin Gothic Book" w:hAnsi="Franklin Gothic Book"/>
        <w:noProof/>
        <w:sz w:val="20"/>
        <w:u w:val="single"/>
      </w:rPr>
      <w:t>11</w:t>
    </w:r>
    <w:r w:rsidR="00C71ACD" w:rsidRPr="00B23F96">
      <w:rPr>
        <w:rFonts w:ascii="Franklin Gothic Book" w:hAnsi="Franklin Gothic Book"/>
        <w:sz w:val="20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C33"/>
    <w:multiLevelType w:val="hybridMultilevel"/>
    <w:tmpl w:val="49661EFC"/>
    <w:lvl w:ilvl="0" w:tplc="0407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3705F1A"/>
    <w:multiLevelType w:val="hybridMultilevel"/>
    <w:tmpl w:val="8452A80C"/>
    <w:lvl w:ilvl="0" w:tplc="23B8A414">
      <w:start w:val="1"/>
      <w:numFmt w:val="bullet"/>
      <w:lvlText w:val="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40EF"/>
    <w:multiLevelType w:val="hybridMultilevel"/>
    <w:tmpl w:val="BD6C7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0732B"/>
    <w:multiLevelType w:val="hybridMultilevel"/>
    <w:tmpl w:val="E3C82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84066"/>
    <w:multiLevelType w:val="hybridMultilevel"/>
    <w:tmpl w:val="7A489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E0"/>
    <w:rsid w:val="000033FC"/>
    <w:rsid w:val="0002121B"/>
    <w:rsid w:val="00032541"/>
    <w:rsid w:val="00033C87"/>
    <w:rsid w:val="0003550A"/>
    <w:rsid w:val="00037B81"/>
    <w:rsid w:val="00042787"/>
    <w:rsid w:val="00042CBF"/>
    <w:rsid w:val="00043BA5"/>
    <w:rsid w:val="000533A7"/>
    <w:rsid w:val="00056E60"/>
    <w:rsid w:val="00070E09"/>
    <w:rsid w:val="0008118E"/>
    <w:rsid w:val="000946A1"/>
    <w:rsid w:val="000960AF"/>
    <w:rsid w:val="000A0DFE"/>
    <w:rsid w:val="000A23DE"/>
    <w:rsid w:val="000A4D69"/>
    <w:rsid w:val="000C5104"/>
    <w:rsid w:val="000C5D5C"/>
    <w:rsid w:val="000C68A2"/>
    <w:rsid w:val="000E2CD5"/>
    <w:rsid w:val="000E4EC8"/>
    <w:rsid w:val="00101187"/>
    <w:rsid w:val="001054F6"/>
    <w:rsid w:val="001345B7"/>
    <w:rsid w:val="001462FB"/>
    <w:rsid w:val="001477B9"/>
    <w:rsid w:val="00153DD3"/>
    <w:rsid w:val="0016173F"/>
    <w:rsid w:val="0017042E"/>
    <w:rsid w:val="0017217E"/>
    <w:rsid w:val="001803CE"/>
    <w:rsid w:val="00187B4C"/>
    <w:rsid w:val="001A5625"/>
    <w:rsid w:val="001A7FB9"/>
    <w:rsid w:val="001B06F9"/>
    <w:rsid w:val="001B5B49"/>
    <w:rsid w:val="001B7928"/>
    <w:rsid w:val="001C1003"/>
    <w:rsid w:val="001C4CD4"/>
    <w:rsid w:val="001E22AA"/>
    <w:rsid w:val="001F0218"/>
    <w:rsid w:val="001F7A49"/>
    <w:rsid w:val="00205823"/>
    <w:rsid w:val="0022487E"/>
    <w:rsid w:val="00230DCF"/>
    <w:rsid w:val="002378AD"/>
    <w:rsid w:val="00252F2D"/>
    <w:rsid w:val="00256508"/>
    <w:rsid w:val="00256800"/>
    <w:rsid w:val="00263CEA"/>
    <w:rsid w:val="002A1E31"/>
    <w:rsid w:val="002A477E"/>
    <w:rsid w:val="002B3C06"/>
    <w:rsid w:val="002B565B"/>
    <w:rsid w:val="002D4436"/>
    <w:rsid w:val="002E043B"/>
    <w:rsid w:val="002E75C6"/>
    <w:rsid w:val="002F41E6"/>
    <w:rsid w:val="003027A9"/>
    <w:rsid w:val="003030C1"/>
    <w:rsid w:val="003226AF"/>
    <w:rsid w:val="00324E3D"/>
    <w:rsid w:val="00325D2B"/>
    <w:rsid w:val="00334384"/>
    <w:rsid w:val="003353B7"/>
    <w:rsid w:val="00352B53"/>
    <w:rsid w:val="00353FB6"/>
    <w:rsid w:val="00366F9A"/>
    <w:rsid w:val="00384502"/>
    <w:rsid w:val="00385115"/>
    <w:rsid w:val="00393B22"/>
    <w:rsid w:val="003B6521"/>
    <w:rsid w:val="003B7266"/>
    <w:rsid w:val="003D0BBD"/>
    <w:rsid w:val="003D17D0"/>
    <w:rsid w:val="003E382D"/>
    <w:rsid w:val="003F17D2"/>
    <w:rsid w:val="00403C24"/>
    <w:rsid w:val="00407128"/>
    <w:rsid w:val="0041124B"/>
    <w:rsid w:val="00437029"/>
    <w:rsid w:val="0044542C"/>
    <w:rsid w:val="0045109F"/>
    <w:rsid w:val="00462CE9"/>
    <w:rsid w:val="004635BF"/>
    <w:rsid w:val="00473DEF"/>
    <w:rsid w:val="004A357D"/>
    <w:rsid w:val="004C5FB3"/>
    <w:rsid w:val="004C6A02"/>
    <w:rsid w:val="004D12B1"/>
    <w:rsid w:val="004D7027"/>
    <w:rsid w:val="00502C8D"/>
    <w:rsid w:val="00503B06"/>
    <w:rsid w:val="005060E2"/>
    <w:rsid w:val="005143A8"/>
    <w:rsid w:val="00520A34"/>
    <w:rsid w:val="00522874"/>
    <w:rsid w:val="00536F9E"/>
    <w:rsid w:val="00537DB4"/>
    <w:rsid w:val="0054248F"/>
    <w:rsid w:val="00555149"/>
    <w:rsid w:val="00557A81"/>
    <w:rsid w:val="0056503F"/>
    <w:rsid w:val="0057160C"/>
    <w:rsid w:val="005757DA"/>
    <w:rsid w:val="00593199"/>
    <w:rsid w:val="005A39D6"/>
    <w:rsid w:val="005A6BA1"/>
    <w:rsid w:val="005B2982"/>
    <w:rsid w:val="005B7CCD"/>
    <w:rsid w:val="005C0E9B"/>
    <w:rsid w:val="005C19E1"/>
    <w:rsid w:val="005C7A65"/>
    <w:rsid w:val="005E4E1D"/>
    <w:rsid w:val="005E7CEA"/>
    <w:rsid w:val="005F2356"/>
    <w:rsid w:val="00603E40"/>
    <w:rsid w:val="006062B8"/>
    <w:rsid w:val="006138E9"/>
    <w:rsid w:val="006164E8"/>
    <w:rsid w:val="00642FCC"/>
    <w:rsid w:val="0064348B"/>
    <w:rsid w:val="00645CD9"/>
    <w:rsid w:val="00651533"/>
    <w:rsid w:val="006529D5"/>
    <w:rsid w:val="0066264B"/>
    <w:rsid w:val="006671A7"/>
    <w:rsid w:val="0066756C"/>
    <w:rsid w:val="00674E58"/>
    <w:rsid w:val="006764E0"/>
    <w:rsid w:val="00682EC7"/>
    <w:rsid w:val="006837D6"/>
    <w:rsid w:val="00686EBE"/>
    <w:rsid w:val="006A0769"/>
    <w:rsid w:val="006A0AE5"/>
    <w:rsid w:val="006A44A1"/>
    <w:rsid w:val="006A61A9"/>
    <w:rsid w:val="006A74A6"/>
    <w:rsid w:val="006B0DC6"/>
    <w:rsid w:val="006B1A65"/>
    <w:rsid w:val="006B3D70"/>
    <w:rsid w:val="006C21B2"/>
    <w:rsid w:val="006C2274"/>
    <w:rsid w:val="006D1316"/>
    <w:rsid w:val="006E0C45"/>
    <w:rsid w:val="00707109"/>
    <w:rsid w:val="00712DC1"/>
    <w:rsid w:val="00713784"/>
    <w:rsid w:val="00714EF4"/>
    <w:rsid w:val="00725C9F"/>
    <w:rsid w:val="00737A1B"/>
    <w:rsid w:val="0075399A"/>
    <w:rsid w:val="00755AB1"/>
    <w:rsid w:val="00760CC9"/>
    <w:rsid w:val="007733E0"/>
    <w:rsid w:val="00775C86"/>
    <w:rsid w:val="00777290"/>
    <w:rsid w:val="007918D1"/>
    <w:rsid w:val="007C6525"/>
    <w:rsid w:val="007D0C15"/>
    <w:rsid w:val="007D33C1"/>
    <w:rsid w:val="007D7C70"/>
    <w:rsid w:val="007F1294"/>
    <w:rsid w:val="00805B9A"/>
    <w:rsid w:val="00817D8D"/>
    <w:rsid w:val="00817FF1"/>
    <w:rsid w:val="00832644"/>
    <w:rsid w:val="00833E1C"/>
    <w:rsid w:val="00835C58"/>
    <w:rsid w:val="00845095"/>
    <w:rsid w:val="00854582"/>
    <w:rsid w:val="008564A4"/>
    <w:rsid w:val="00861280"/>
    <w:rsid w:val="00866769"/>
    <w:rsid w:val="00870284"/>
    <w:rsid w:val="00872A49"/>
    <w:rsid w:val="008747EE"/>
    <w:rsid w:val="00875330"/>
    <w:rsid w:val="00880688"/>
    <w:rsid w:val="008A35BE"/>
    <w:rsid w:val="008C3490"/>
    <w:rsid w:val="008C389C"/>
    <w:rsid w:val="008C7515"/>
    <w:rsid w:val="008D1E11"/>
    <w:rsid w:val="008D670B"/>
    <w:rsid w:val="008E2357"/>
    <w:rsid w:val="008F6628"/>
    <w:rsid w:val="00916620"/>
    <w:rsid w:val="00923D45"/>
    <w:rsid w:val="00925F07"/>
    <w:rsid w:val="00926BB0"/>
    <w:rsid w:val="00927467"/>
    <w:rsid w:val="009316E7"/>
    <w:rsid w:val="00945ABE"/>
    <w:rsid w:val="00956C8E"/>
    <w:rsid w:val="009649D0"/>
    <w:rsid w:val="00965BA1"/>
    <w:rsid w:val="00975423"/>
    <w:rsid w:val="0097549E"/>
    <w:rsid w:val="009778FA"/>
    <w:rsid w:val="00982ABF"/>
    <w:rsid w:val="009950D1"/>
    <w:rsid w:val="009A5B0D"/>
    <w:rsid w:val="009C77F7"/>
    <w:rsid w:val="009D27FA"/>
    <w:rsid w:val="009D4471"/>
    <w:rsid w:val="009D55A5"/>
    <w:rsid w:val="009F676C"/>
    <w:rsid w:val="00A015ED"/>
    <w:rsid w:val="00A018D8"/>
    <w:rsid w:val="00A03390"/>
    <w:rsid w:val="00A03A72"/>
    <w:rsid w:val="00A10CC4"/>
    <w:rsid w:val="00A11FDD"/>
    <w:rsid w:val="00A20169"/>
    <w:rsid w:val="00A32523"/>
    <w:rsid w:val="00A4453A"/>
    <w:rsid w:val="00A54D97"/>
    <w:rsid w:val="00A65B28"/>
    <w:rsid w:val="00A7350A"/>
    <w:rsid w:val="00A96E4F"/>
    <w:rsid w:val="00AA3690"/>
    <w:rsid w:val="00AB2481"/>
    <w:rsid w:val="00AB6196"/>
    <w:rsid w:val="00AC049E"/>
    <w:rsid w:val="00AC6B20"/>
    <w:rsid w:val="00AC7F75"/>
    <w:rsid w:val="00AE16EA"/>
    <w:rsid w:val="00AE296C"/>
    <w:rsid w:val="00AE396D"/>
    <w:rsid w:val="00AF0B6F"/>
    <w:rsid w:val="00AF3752"/>
    <w:rsid w:val="00AF6469"/>
    <w:rsid w:val="00AF683C"/>
    <w:rsid w:val="00B12EA3"/>
    <w:rsid w:val="00B20083"/>
    <w:rsid w:val="00B22241"/>
    <w:rsid w:val="00B26FF4"/>
    <w:rsid w:val="00B30E25"/>
    <w:rsid w:val="00B3363A"/>
    <w:rsid w:val="00B426A2"/>
    <w:rsid w:val="00B4349B"/>
    <w:rsid w:val="00B5251A"/>
    <w:rsid w:val="00B551FC"/>
    <w:rsid w:val="00B5731D"/>
    <w:rsid w:val="00B60A49"/>
    <w:rsid w:val="00B6127D"/>
    <w:rsid w:val="00B613DE"/>
    <w:rsid w:val="00B76576"/>
    <w:rsid w:val="00B87560"/>
    <w:rsid w:val="00B92E09"/>
    <w:rsid w:val="00BC192C"/>
    <w:rsid w:val="00BC23B9"/>
    <w:rsid w:val="00BD0E65"/>
    <w:rsid w:val="00BD1168"/>
    <w:rsid w:val="00BD20FC"/>
    <w:rsid w:val="00BE7052"/>
    <w:rsid w:val="00BF0926"/>
    <w:rsid w:val="00BF0E4B"/>
    <w:rsid w:val="00BF48E9"/>
    <w:rsid w:val="00C00021"/>
    <w:rsid w:val="00C00B94"/>
    <w:rsid w:val="00C0141A"/>
    <w:rsid w:val="00C03A24"/>
    <w:rsid w:val="00C04ED6"/>
    <w:rsid w:val="00C14234"/>
    <w:rsid w:val="00C17D8B"/>
    <w:rsid w:val="00C20304"/>
    <w:rsid w:val="00C23E1F"/>
    <w:rsid w:val="00C27D25"/>
    <w:rsid w:val="00C406FF"/>
    <w:rsid w:val="00C47AC7"/>
    <w:rsid w:val="00C65B0C"/>
    <w:rsid w:val="00C71ACD"/>
    <w:rsid w:val="00C77014"/>
    <w:rsid w:val="00C82B5E"/>
    <w:rsid w:val="00C90E4C"/>
    <w:rsid w:val="00C96B0C"/>
    <w:rsid w:val="00CA2F4E"/>
    <w:rsid w:val="00CA4FDE"/>
    <w:rsid w:val="00CA53F3"/>
    <w:rsid w:val="00CB0542"/>
    <w:rsid w:val="00CB470D"/>
    <w:rsid w:val="00CC380E"/>
    <w:rsid w:val="00CC45AA"/>
    <w:rsid w:val="00CD09CD"/>
    <w:rsid w:val="00CF1A93"/>
    <w:rsid w:val="00CF1F19"/>
    <w:rsid w:val="00D2527D"/>
    <w:rsid w:val="00D35CF8"/>
    <w:rsid w:val="00D47BC8"/>
    <w:rsid w:val="00D54622"/>
    <w:rsid w:val="00D55E8F"/>
    <w:rsid w:val="00D57B61"/>
    <w:rsid w:val="00D61533"/>
    <w:rsid w:val="00D72CC2"/>
    <w:rsid w:val="00D87227"/>
    <w:rsid w:val="00D902A2"/>
    <w:rsid w:val="00D90DD7"/>
    <w:rsid w:val="00D91BA2"/>
    <w:rsid w:val="00D92B8B"/>
    <w:rsid w:val="00D95142"/>
    <w:rsid w:val="00DA65CD"/>
    <w:rsid w:val="00DC4934"/>
    <w:rsid w:val="00DD0169"/>
    <w:rsid w:val="00DD571E"/>
    <w:rsid w:val="00DD6212"/>
    <w:rsid w:val="00DD7E0A"/>
    <w:rsid w:val="00DE54E0"/>
    <w:rsid w:val="00DE6587"/>
    <w:rsid w:val="00DF472D"/>
    <w:rsid w:val="00E031DF"/>
    <w:rsid w:val="00E1253E"/>
    <w:rsid w:val="00E16474"/>
    <w:rsid w:val="00E35670"/>
    <w:rsid w:val="00E373DA"/>
    <w:rsid w:val="00E467F7"/>
    <w:rsid w:val="00E505AA"/>
    <w:rsid w:val="00E62D2E"/>
    <w:rsid w:val="00E63AA3"/>
    <w:rsid w:val="00E72492"/>
    <w:rsid w:val="00E853FB"/>
    <w:rsid w:val="00E94ECA"/>
    <w:rsid w:val="00EA2BB5"/>
    <w:rsid w:val="00EA3CD7"/>
    <w:rsid w:val="00EA4BF1"/>
    <w:rsid w:val="00EB1289"/>
    <w:rsid w:val="00EB5C06"/>
    <w:rsid w:val="00ED2675"/>
    <w:rsid w:val="00ED37A5"/>
    <w:rsid w:val="00ED71DF"/>
    <w:rsid w:val="00EE281D"/>
    <w:rsid w:val="00EE4871"/>
    <w:rsid w:val="00EE6636"/>
    <w:rsid w:val="00EF14D0"/>
    <w:rsid w:val="00F0141D"/>
    <w:rsid w:val="00F03244"/>
    <w:rsid w:val="00F03DC0"/>
    <w:rsid w:val="00F06D1F"/>
    <w:rsid w:val="00F16DCB"/>
    <w:rsid w:val="00F35065"/>
    <w:rsid w:val="00F375FD"/>
    <w:rsid w:val="00F40C0A"/>
    <w:rsid w:val="00F43FDE"/>
    <w:rsid w:val="00F5767E"/>
    <w:rsid w:val="00F57B23"/>
    <w:rsid w:val="00F72728"/>
    <w:rsid w:val="00F775E6"/>
    <w:rsid w:val="00F77605"/>
    <w:rsid w:val="00F803B0"/>
    <w:rsid w:val="00F82AD5"/>
    <w:rsid w:val="00F91C30"/>
    <w:rsid w:val="00F96BE0"/>
    <w:rsid w:val="00FA4020"/>
    <w:rsid w:val="00FC3E5B"/>
    <w:rsid w:val="00FF0E20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056F"/>
  <w15:chartTrackingRefBased/>
  <w15:docId w15:val="{B1CA3400-1B30-44EE-ABB5-EB99336A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54E0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54E0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E54E0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5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54E0"/>
    <w:rPr>
      <w:rFonts w:ascii="Times New Roman" w:eastAsiaTheme="majorEastAsia" w:hAnsi="Times New Roman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54E0"/>
    <w:rPr>
      <w:rFonts w:ascii="Times New Roman" w:eastAsiaTheme="majorEastAsia" w:hAnsi="Times New Roman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54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unotenzeichen">
    <w:name w:val="footnote reference"/>
    <w:basedOn w:val="Absatz-Standardschriftart"/>
    <w:semiHidden/>
    <w:rsid w:val="00DE54E0"/>
    <w:rPr>
      <w:vertAlign w:val="superscript"/>
    </w:rPr>
  </w:style>
  <w:style w:type="table" w:styleId="Tabellenraster">
    <w:name w:val="Table Grid"/>
    <w:basedOn w:val="NormaleTabelle"/>
    <w:rsid w:val="00DE54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Arial">
    <w:name w:val="Standard + Arial"/>
    <w:aliases w:val="10 pt"/>
    <w:basedOn w:val="Standard"/>
    <w:link w:val="StandardArialZchn"/>
    <w:rsid w:val="00DE54E0"/>
    <w:pPr>
      <w:spacing w:after="0" w:line="240" w:lineRule="auto"/>
    </w:pPr>
    <w:rPr>
      <w:rFonts w:ascii="Arial" w:eastAsia="Times New Roman" w:hAnsi="Arial" w:cs="Arial"/>
      <w:sz w:val="18"/>
      <w:szCs w:val="18"/>
      <w:lang w:val="de-DE" w:eastAsia="de-AT"/>
    </w:rPr>
  </w:style>
  <w:style w:type="character" w:customStyle="1" w:styleId="StandardArialZchn">
    <w:name w:val="Standard + Arial Zchn"/>
    <w:aliases w:val="10 pt Zchn"/>
    <w:basedOn w:val="Absatz-Standardschriftart"/>
    <w:link w:val="StandardArial"/>
    <w:rsid w:val="00DE54E0"/>
    <w:rPr>
      <w:rFonts w:ascii="Arial" w:eastAsia="Times New Roman" w:hAnsi="Arial" w:cs="Arial"/>
      <w:sz w:val="18"/>
      <w:szCs w:val="18"/>
      <w:lang w:val="de-DE" w:eastAsia="de-AT"/>
    </w:rPr>
  </w:style>
  <w:style w:type="paragraph" w:styleId="Funotentext">
    <w:name w:val="footnote text"/>
    <w:basedOn w:val="Standard"/>
    <w:link w:val="FunotentextZchn"/>
    <w:semiHidden/>
    <w:rsid w:val="00DE54E0"/>
    <w:pPr>
      <w:spacing w:after="0" w:line="240" w:lineRule="auto"/>
    </w:pPr>
    <w:rPr>
      <w:rFonts w:eastAsia="Times New Roman" w:cs="Times New Roman"/>
      <w:sz w:val="20"/>
      <w:szCs w:val="20"/>
      <w:lang w:val="de-DE" w:eastAsia="de-AT"/>
    </w:rPr>
  </w:style>
  <w:style w:type="character" w:customStyle="1" w:styleId="FunotentextZchn">
    <w:name w:val="Fußnotentext Zchn"/>
    <w:basedOn w:val="Absatz-Standardschriftart"/>
    <w:link w:val="Funotentext"/>
    <w:semiHidden/>
    <w:rsid w:val="00DE54E0"/>
    <w:rPr>
      <w:rFonts w:ascii="Times New Roman" w:eastAsia="Times New Roman" w:hAnsi="Times New Roman" w:cs="Times New Roman"/>
      <w:sz w:val="20"/>
      <w:szCs w:val="20"/>
      <w:lang w:val="de-DE" w:eastAsia="de-AT"/>
    </w:rPr>
  </w:style>
  <w:style w:type="table" w:customStyle="1" w:styleId="Tabellenraster1">
    <w:name w:val="Tabellenraster1"/>
    <w:basedOn w:val="NormaleTabelle"/>
    <w:next w:val="Tabellenraster"/>
    <w:rsid w:val="00AC7F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C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7F75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C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7F75"/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2E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2EA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EA3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2E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2EA3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EA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3363A"/>
    <w:pPr>
      <w:ind w:left="720"/>
      <w:contextualSpacing/>
    </w:pPr>
  </w:style>
  <w:style w:type="paragraph" w:styleId="Textkrper">
    <w:name w:val="Body Text"/>
    <w:basedOn w:val="Standard"/>
    <w:link w:val="TextkrperZchn"/>
    <w:rsid w:val="00B613DE"/>
    <w:pPr>
      <w:spacing w:after="0" w:line="360" w:lineRule="auto"/>
    </w:pPr>
    <w:rPr>
      <w:rFonts w:ascii="Arial" w:eastAsia="Times New Roman" w:hAnsi="Arial" w:cs="Times New Roman"/>
      <w:sz w:val="22"/>
      <w:szCs w:val="20"/>
      <w:lang w:val="de-DE" w:eastAsia="de-AT"/>
    </w:rPr>
  </w:style>
  <w:style w:type="character" w:customStyle="1" w:styleId="TextkrperZchn">
    <w:name w:val="Textkörper Zchn"/>
    <w:basedOn w:val="Absatz-Standardschriftart"/>
    <w:link w:val="Textkrper"/>
    <w:rsid w:val="00B613DE"/>
    <w:rPr>
      <w:rFonts w:ascii="Arial" w:eastAsia="Times New Roman" w:hAnsi="Arial" w:cs="Times New Roman"/>
      <w:szCs w:val="20"/>
      <w:lang w:val="de-DE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C71ACD"/>
    <w:pPr>
      <w:spacing w:before="120" w:after="120" w:line="276" w:lineRule="auto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C71ACD"/>
    <w:pPr>
      <w:spacing w:after="0" w:line="276" w:lineRule="auto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71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1874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BMLVS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x4zk</dc:creator>
  <cp:keywords/>
  <dc:description/>
  <cp:lastModifiedBy>x9on</cp:lastModifiedBy>
  <cp:revision>2</cp:revision>
  <cp:lastPrinted>2022-02-02T12:49:00Z</cp:lastPrinted>
  <dcterms:created xsi:type="dcterms:W3CDTF">2022-04-12T12:28:00Z</dcterms:created>
  <dcterms:modified xsi:type="dcterms:W3CDTF">2022-04-12T12:28:00Z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